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D2" w:rsidRPr="005A4031" w:rsidRDefault="00D06CD2" w:rsidP="00D94AC7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Pr="005A4031" w:rsidRDefault="0083225A" w:rsidP="00D94AC7">
      <w:pPr>
        <w:jc w:val="center"/>
        <w:rPr>
          <w:rFonts w:ascii="Times New Roman" w:hAnsi="Times New Roman"/>
          <w:b/>
          <w:sz w:val="26"/>
          <w:szCs w:val="26"/>
          <w:u w:val="single"/>
          <w:lang w:val="sk-SK"/>
        </w:rPr>
      </w:pPr>
      <w:r w:rsidRPr="005A4031">
        <w:rPr>
          <w:rFonts w:ascii="Times New Roman" w:hAnsi="Times New Roman"/>
          <w:b/>
          <w:sz w:val="26"/>
          <w:szCs w:val="26"/>
          <w:u w:val="single"/>
          <w:lang w:val="sk-SK"/>
        </w:rPr>
        <w:t>POUČENIE o registr</w:t>
      </w:r>
      <w:r w:rsidR="00826B22" w:rsidRPr="005A4031">
        <w:rPr>
          <w:rFonts w:ascii="Times New Roman" w:hAnsi="Times New Roman"/>
          <w:b/>
          <w:sz w:val="26"/>
          <w:szCs w:val="26"/>
          <w:u w:val="single"/>
          <w:lang w:val="sk-SK"/>
        </w:rPr>
        <w:t>i</w:t>
      </w:r>
      <w:r w:rsidRPr="005A4031">
        <w:rPr>
          <w:rFonts w:ascii="Times New Roman" w:hAnsi="Times New Roman"/>
          <w:b/>
          <w:sz w:val="26"/>
          <w:szCs w:val="26"/>
          <w:u w:val="single"/>
          <w:lang w:val="sk-SK"/>
        </w:rPr>
        <w:t xml:space="preserve"> </w:t>
      </w:r>
      <w:r w:rsidR="00D22F24" w:rsidRPr="005A4031">
        <w:rPr>
          <w:rFonts w:ascii="Times New Roman" w:hAnsi="Times New Roman"/>
          <w:b/>
          <w:sz w:val="26"/>
          <w:szCs w:val="26"/>
          <w:u w:val="single"/>
          <w:lang w:val="sk-SK"/>
        </w:rPr>
        <w:t>z</w:t>
      </w:r>
      <w:r w:rsidRPr="005A4031">
        <w:rPr>
          <w:rFonts w:ascii="Times New Roman" w:hAnsi="Times New Roman"/>
          <w:b/>
          <w:sz w:val="26"/>
          <w:szCs w:val="26"/>
          <w:u w:val="single"/>
          <w:lang w:val="sk-SK"/>
        </w:rPr>
        <w:t>druženia SOLUS</w:t>
      </w:r>
    </w:p>
    <w:p w:rsidR="009A3428" w:rsidRPr="005A4031" w:rsidRDefault="00986674" w:rsidP="00D94AC7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>(Register FO)</w:t>
      </w:r>
    </w:p>
    <w:p w:rsidR="00D94AC7" w:rsidRPr="005A4031" w:rsidRDefault="00D94AC7" w:rsidP="00D94AC7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Pr="005A4031" w:rsidRDefault="002B1D57" w:rsidP="00D94AC7">
      <w:pPr>
        <w:numPr>
          <w:ilvl w:val="0"/>
          <w:numId w:val="6"/>
        </w:numPr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bookmarkStart w:id="0" w:name="_Ref237951097"/>
      <w:r w:rsidRPr="005A4031">
        <w:rPr>
          <w:rFonts w:ascii="Times New Roman" w:hAnsi="Times New Roman"/>
          <w:b/>
          <w:sz w:val="24"/>
          <w:szCs w:val="24"/>
          <w:lang w:val="sk-SK"/>
        </w:rPr>
        <w:t>ÚVOD</w:t>
      </w:r>
      <w:bookmarkEnd w:id="0"/>
    </w:p>
    <w:p w:rsidR="007E0C7A" w:rsidRPr="007E0C7A" w:rsidRDefault="007E0C7A" w:rsidP="007E0C7A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7E0C7A">
        <w:rPr>
          <w:rFonts w:ascii="Times New Roman" w:hAnsi="Times New Roman"/>
          <w:sz w:val="24"/>
          <w:szCs w:val="24"/>
          <w:lang w:val="sk-SK" w:eastAsia="sk-SK"/>
        </w:rPr>
        <w:t xml:space="preserve">Spoločnosť </w:t>
      </w:r>
      <w:proofErr w:type="spellStart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>Home</w:t>
      </w:r>
      <w:proofErr w:type="spellEnd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>Credit</w:t>
      </w:r>
      <w:proofErr w:type="spellEnd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Slovakia, a.s., </w:t>
      </w:r>
      <w:r w:rsidRPr="007E0C7A">
        <w:rPr>
          <w:rFonts w:ascii="Times New Roman" w:hAnsi="Times New Roman"/>
          <w:sz w:val="24"/>
          <w:szCs w:val="24"/>
          <w:lang w:val="sk-SK" w:eastAsia="sk-SK"/>
        </w:rPr>
        <w:t>Teplická 7434/147, Piešťany 921 22, IČO 36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7E0C7A">
        <w:rPr>
          <w:rFonts w:ascii="Times New Roman" w:hAnsi="Times New Roman"/>
          <w:sz w:val="24"/>
          <w:szCs w:val="24"/>
          <w:lang w:val="sk-SK" w:eastAsia="sk-SK"/>
        </w:rPr>
        <w:t>234 176, zapísaná v Obchodnom registri Okresného súdu Trnava, oddiel Sa, vložka číslo 10130/T,</w:t>
      </w:r>
    </w:p>
    <w:p w:rsidR="0083225A" w:rsidRPr="005A4031" w:rsidRDefault="002B1D57" w:rsidP="007E0C7A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je členom 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záujmového združenia právnických osôb s názvom SOLUS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, IČO </w:t>
      </w:r>
      <w:r w:rsidRPr="005A4031">
        <w:rPr>
          <w:rStyle w:val="cell1"/>
          <w:rFonts w:ascii="Times New Roman" w:hAnsi="Times New Roman"/>
          <w:sz w:val="24"/>
          <w:szCs w:val="24"/>
          <w:lang w:val="sk-SK"/>
        </w:rPr>
        <w:t>37 935 984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5A4031">
        <w:rPr>
          <w:rFonts w:ascii="Times New Roman" w:hAnsi="Times New Roman"/>
          <w:sz w:val="24"/>
          <w:szCs w:val="24"/>
          <w:lang w:val="sk-SK"/>
        </w:rPr>
        <w:t>(tiež len „</w:t>
      </w:r>
      <w:r w:rsidR="00027BE6" w:rsidRPr="005A4031">
        <w:rPr>
          <w:rFonts w:ascii="Times New Roman" w:hAnsi="Times New Roman"/>
          <w:b/>
          <w:sz w:val="24"/>
          <w:szCs w:val="24"/>
          <w:lang w:val="sk-SK"/>
        </w:rPr>
        <w:t>z</w:t>
      </w:r>
      <w:r w:rsidR="00BF611D" w:rsidRPr="005A4031">
        <w:rPr>
          <w:rFonts w:ascii="Times New Roman" w:hAnsi="Times New Roman"/>
          <w:b/>
          <w:sz w:val="24"/>
          <w:szCs w:val="24"/>
          <w:lang w:val="sk-SK"/>
        </w:rPr>
        <w:t>druženie</w:t>
      </w:r>
      <w:r w:rsidRPr="005A4031">
        <w:rPr>
          <w:rFonts w:ascii="Times New Roman" w:hAnsi="Times New Roman"/>
          <w:sz w:val="24"/>
          <w:szCs w:val="24"/>
          <w:lang w:val="sk-SK"/>
        </w:rPr>
        <w:t>“ alebo len „</w:t>
      </w:r>
      <w:r w:rsidR="00D22F24" w:rsidRPr="005A4031">
        <w:rPr>
          <w:rFonts w:ascii="Times New Roman" w:hAnsi="Times New Roman"/>
          <w:b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druženie SOLUS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“). </w:t>
      </w:r>
    </w:p>
    <w:p w:rsidR="00F00965" w:rsidRPr="005A4031" w:rsidRDefault="002B1D57" w:rsidP="007E0C7A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Jednotliví členovia </w:t>
      </w:r>
      <w:r w:rsidR="00784227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druženia SOLUS majú spoločný záujem podieľať sa na prevádzkovaní informačného systému obsahujúceho negatívny register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>druženia SOLUS (ďalej aj len „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register</w:t>
      </w:r>
      <w:r w:rsidRPr="005A4031">
        <w:rPr>
          <w:rFonts w:ascii="Times New Roman" w:hAnsi="Times New Roman"/>
          <w:sz w:val="24"/>
          <w:szCs w:val="24"/>
          <w:lang w:val="sk-SK"/>
        </w:rPr>
        <w:t>“ alebo „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Register FO</w:t>
      </w:r>
      <w:r w:rsidRPr="005A4031">
        <w:rPr>
          <w:rFonts w:ascii="Times New Roman" w:hAnsi="Times New Roman"/>
          <w:sz w:val="24"/>
          <w:szCs w:val="24"/>
          <w:lang w:val="sk-SK"/>
        </w:rPr>
        <w:t>“</w:t>
      </w:r>
      <w:r w:rsidR="00F90AE4" w:rsidRPr="005A4031">
        <w:rPr>
          <w:rFonts w:ascii="Times New Roman" w:hAnsi="Times New Roman"/>
          <w:sz w:val="24"/>
          <w:szCs w:val="24"/>
          <w:lang w:val="sk-SK"/>
        </w:rPr>
        <w:t>)</w:t>
      </w:r>
      <w:r w:rsidRPr="005A4031">
        <w:rPr>
          <w:rFonts w:ascii="Times New Roman" w:hAnsi="Times New Roman"/>
          <w:sz w:val="24"/>
          <w:szCs w:val="24"/>
          <w:lang w:val="sk-SK"/>
        </w:rPr>
        <w:t>, v rámci ktorého sú spracúvané údaje o</w:t>
      </w:r>
      <w:r w:rsidR="00900A64" w:rsidRPr="005A4031">
        <w:rPr>
          <w:rFonts w:ascii="Times New Roman" w:hAnsi="Times New Roman"/>
          <w:sz w:val="24"/>
          <w:szCs w:val="24"/>
          <w:lang w:val="sk-SK"/>
        </w:rPr>
        <w:t> </w:t>
      </w:r>
      <w:r w:rsidRPr="005A4031">
        <w:rPr>
          <w:rFonts w:ascii="Times New Roman" w:hAnsi="Times New Roman"/>
          <w:sz w:val="24"/>
          <w:szCs w:val="24"/>
          <w:lang w:val="sk-SK"/>
        </w:rPr>
        <w:t>klientoch</w:t>
      </w:r>
      <w:r w:rsidR="00900A64" w:rsidRPr="005A4031">
        <w:rPr>
          <w:rFonts w:ascii="Times New Roman" w:hAnsi="Times New Roman"/>
          <w:sz w:val="24"/>
          <w:szCs w:val="24"/>
          <w:lang w:val="sk-SK"/>
        </w:rPr>
        <w:t xml:space="preserve"> (fyzických osobách - spotrebiteľoch)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 jednotlivých členských spoločností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druženia SOLUS, ktorí porušili zmluvný záväzok riadne platiť za poskytnutú službu. Podmienkou spracúvania dát dotknutých fyzických osôb je ich súhlas. </w:t>
      </w:r>
      <w:bookmarkStart w:id="1" w:name="_GoBack"/>
      <w:bookmarkEnd w:id="1"/>
    </w:p>
    <w:p w:rsidR="00905662" w:rsidRPr="005A4031" w:rsidRDefault="002B1D57" w:rsidP="0090566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Základným účelom spracúvania osobných údajov v registri je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tvorba a spracovanie informačných súborov, za účelom zabezpečenia informovania oprávnených členov združenia SOLUS o porušení platobnej povinnosti zo zmlúv uzatvorených medzi oprávnenými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člen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m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 xml:space="preserve">i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združenia a 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klient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m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i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a o následnej platobnej morálke klientov oprávnených členov združenia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p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očas trvania zmluvného vzťahu medzi oprávneným členom združenia a klientom ako aj pri budúcom (aj opakovanom) poskytovaní úverov a iných služieb členmi združenia. Budúcim (opakovaným) poskytovaním úverov a iných služieb sa rozumie také poskytovanie (aj opakované) úv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erov a služieb členmi združenia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, ktoré nastane najneskôr do uplynutia troch rokov od splnenia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 xml:space="preserve">klientových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splatných záväzkov zo zmluvy uzatvorenej medzi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 xml:space="preserve">klientom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a o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právneným členom združenia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83225A" w:rsidRPr="005A4031" w:rsidRDefault="002B1D57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color w:val="FF0000"/>
          <w:sz w:val="24"/>
          <w:szCs w:val="24"/>
          <w:lang w:val="sk-SK"/>
        </w:rPr>
        <w:t xml:space="preserve"> </w:t>
      </w:r>
    </w:p>
    <w:p w:rsidR="0083225A" w:rsidRPr="005A4031" w:rsidRDefault="002B1D57" w:rsidP="00D94AC7">
      <w:pPr>
        <w:pStyle w:val="Odstavecseseznamem"/>
        <w:numPr>
          <w:ilvl w:val="0"/>
          <w:numId w:val="6"/>
        </w:numPr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 xml:space="preserve">ÚDAJE SPRACÚVANÉ V REGISTRI FO </w:t>
      </w:r>
    </w:p>
    <w:p w:rsidR="003F667C" w:rsidRPr="005A4031" w:rsidRDefault="002B1D57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V</w:t>
      </w:r>
      <w:r w:rsidR="00F90AE4" w:rsidRPr="005A4031">
        <w:rPr>
          <w:rFonts w:ascii="Times New Roman" w:hAnsi="Times New Roman"/>
          <w:sz w:val="24"/>
          <w:szCs w:val="24"/>
          <w:lang w:val="sk-SK"/>
        </w:rPr>
        <w:t> </w:t>
      </w:r>
      <w:r w:rsidRPr="005A4031">
        <w:rPr>
          <w:rFonts w:ascii="Times New Roman" w:hAnsi="Times New Roman"/>
          <w:sz w:val="24"/>
          <w:szCs w:val="24"/>
          <w:lang w:val="sk-SK"/>
        </w:rPr>
        <w:t>registr</w:t>
      </w:r>
      <w:r w:rsidR="00EF72B4" w:rsidRPr="005A4031">
        <w:rPr>
          <w:rFonts w:ascii="Times New Roman" w:hAnsi="Times New Roman"/>
          <w:sz w:val="24"/>
          <w:szCs w:val="24"/>
          <w:lang w:val="sk-SK"/>
        </w:rPr>
        <w:t>i</w:t>
      </w:r>
      <w:r w:rsidR="00F90AE4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35E53" w:rsidRPr="005A4031">
        <w:rPr>
          <w:rFonts w:ascii="Times New Roman" w:hAnsi="Times New Roman"/>
          <w:sz w:val="24"/>
          <w:szCs w:val="24"/>
          <w:lang w:val="sk-SK"/>
        </w:rPr>
        <w:t>môžu byť</w:t>
      </w:r>
      <w:r w:rsidR="00EF72B4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35E53" w:rsidRPr="005A4031">
        <w:rPr>
          <w:rFonts w:ascii="Times New Roman" w:hAnsi="Times New Roman"/>
          <w:sz w:val="24"/>
          <w:szCs w:val="24"/>
          <w:lang w:val="sk-SK"/>
        </w:rPr>
        <w:t xml:space="preserve">spracúvané a oprávneným členom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="00235E53" w:rsidRPr="005A4031">
        <w:rPr>
          <w:rFonts w:ascii="Times New Roman" w:hAnsi="Times New Roman"/>
          <w:sz w:val="24"/>
          <w:szCs w:val="24"/>
          <w:lang w:val="sk-SK"/>
        </w:rPr>
        <w:t xml:space="preserve">druženia SOLUS </w:t>
      </w:r>
      <w:r w:rsidRPr="005A4031">
        <w:rPr>
          <w:rFonts w:ascii="Times New Roman" w:hAnsi="Times New Roman"/>
          <w:sz w:val="24"/>
          <w:szCs w:val="24"/>
          <w:lang w:val="sk-SK"/>
        </w:rPr>
        <w:t>poskytované údaje o klientoch, ktorí porušili zmluvný záväzok riadne platiť za poskytnutú službu</w:t>
      </w:r>
      <w:r w:rsidR="00900A64" w:rsidRPr="005A4031">
        <w:rPr>
          <w:rFonts w:ascii="Times New Roman" w:hAnsi="Times New Roman"/>
          <w:sz w:val="24"/>
          <w:szCs w:val="24"/>
          <w:lang w:val="sk-SK"/>
        </w:rPr>
        <w:t>,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 v tomto rozsahu: </w:t>
      </w:r>
    </w:p>
    <w:p w:rsidR="0039149C" w:rsidRPr="005A4031" w:rsidRDefault="002B1D57" w:rsidP="00D94AC7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identifikačné údaje 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 xml:space="preserve">klienta </w:t>
      </w:r>
      <w:r w:rsidRPr="005A4031">
        <w:rPr>
          <w:rFonts w:ascii="Times New Roman" w:hAnsi="Times New Roman"/>
          <w:sz w:val="24"/>
          <w:szCs w:val="24"/>
          <w:lang w:val="sk-SK"/>
        </w:rPr>
        <w:t>– meno alebo mená, priezvisko, rodné číslo, adresa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 xml:space="preserve"> a</w:t>
      </w:r>
    </w:p>
    <w:p w:rsidR="003F667C" w:rsidRPr="005A4031" w:rsidRDefault="0039149C" w:rsidP="00D94AC7">
      <w:pPr>
        <w:pStyle w:val="Odstavecseseznamem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údaje o rozsahu a povahe porušenia zmluvnej povinnosti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 xml:space="preserve"> klientom</w:t>
      </w:r>
      <w:r w:rsidRPr="005A4031">
        <w:rPr>
          <w:rFonts w:ascii="Times New Roman" w:hAnsi="Times New Roman"/>
          <w:sz w:val="24"/>
          <w:szCs w:val="24"/>
          <w:lang w:val="sk-SK"/>
        </w:rPr>
        <w:t>, o povahe záväzku, z ktorého nesplnená zmluvná povinnosť vyplýva, a o následnej platobnej morálke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>.</w:t>
      </w:r>
    </w:p>
    <w:p w:rsidR="003F667C" w:rsidRPr="005A4031" w:rsidRDefault="002B1D57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Vyššie uvedené </w:t>
      </w:r>
      <w:r w:rsidR="00027BE6" w:rsidRPr="005A4031">
        <w:rPr>
          <w:rFonts w:ascii="Times New Roman" w:hAnsi="Times New Roman"/>
          <w:sz w:val="24"/>
          <w:szCs w:val="24"/>
          <w:lang w:val="sk-SK"/>
        </w:rPr>
        <w:t>údaje od členských spoločností z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druženia (od tých členských spoločností, voči ktorým sa klient dopustil porušenia zmluvnej povinnosti), 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 xml:space="preserve">tvoria 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tzv. 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Informačný súbor registra.</w:t>
      </w:r>
    </w:p>
    <w:p w:rsidR="003F667C" w:rsidRPr="005A4031" w:rsidRDefault="003F667C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667C" w:rsidRPr="005A4031" w:rsidRDefault="002B1D57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V registri nie sú spracúvané osobitné kategórie osobných údajov v zmysle platného Zákona o ochrane osobných údajov – tzv. citlivé údaje klientov  (napr. údaje týkajúce sa zdravia a pod.).</w:t>
      </w:r>
    </w:p>
    <w:p w:rsidR="003F667C" w:rsidRDefault="003F667C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C5657" w:rsidRPr="005A4031" w:rsidRDefault="005C5657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5A4031" w:rsidRDefault="00474511" w:rsidP="00D94AC7">
      <w:pPr>
        <w:numPr>
          <w:ilvl w:val="0"/>
          <w:numId w:val="6"/>
        </w:numPr>
        <w:spacing w:before="240" w:after="60"/>
        <w:ind w:left="567" w:hanging="567"/>
        <w:jc w:val="center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>IDENTIFIKÁCIA SUBJEKTOV</w:t>
      </w:r>
      <w:r w:rsidR="0083225A" w:rsidRPr="005A4031">
        <w:rPr>
          <w:rFonts w:ascii="Times New Roman" w:hAnsi="Times New Roman"/>
          <w:b/>
          <w:sz w:val="24"/>
          <w:szCs w:val="24"/>
          <w:lang w:val="sk-SK"/>
        </w:rPr>
        <w:t>, KTORÉ MÔŽU MAŤ PRÍSTUP K  OSOBNÝM ÚDAJOM PRI ICH SPRACÚVANÍ</w:t>
      </w:r>
      <w:r w:rsidR="002B1D57" w:rsidRPr="005A4031">
        <w:rPr>
          <w:rFonts w:ascii="Times New Roman" w:hAnsi="Times New Roman"/>
          <w:b/>
          <w:sz w:val="24"/>
          <w:szCs w:val="24"/>
          <w:lang w:val="sk-SK"/>
        </w:rPr>
        <w:t xml:space="preserve"> V</w:t>
      </w:r>
      <w:r w:rsidR="00E37831" w:rsidRPr="005A4031">
        <w:rPr>
          <w:rFonts w:ascii="Times New Roman" w:hAnsi="Times New Roman"/>
          <w:b/>
          <w:sz w:val="24"/>
          <w:szCs w:val="24"/>
          <w:lang w:val="sk-SK"/>
        </w:rPr>
        <w:t> </w:t>
      </w:r>
      <w:r w:rsidR="002B1D57" w:rsidRPr="005A4031">
        <w:rPr>
          <w:rFonts w:ascii="Times New Roman" w:hAnsi="Times New Roman"/>
          <w:b/>
          <w:sz w:val="24"/>
          <w:szCs w:val="24"/>
          <w:lang w:val="sk-SK"/>
        </w:rPr>
        <w:t>REGISTRI</w:t>
      </w:r>
      <w:r w:rsidR="00E37831" w:rsidRPr="005A4031">
        <w:rPr>
          <w:rFonts w:ascii="Times New Roman" w:hAnsi="Times New Roman"/>
          <w:b/>
          <w:sz w:val="24"/>
          <w:szCs w:val="24"/>
          <w:lang w:val="sk-SK"/>
        </w:rPr>
        <w:t xml:space="preserve"> FO</w:t>
      </w:r>
    </w:p>
    <w:p w:rsidR="00F854E5" w:rsidRPr="005A4031" w:rsidRDefault="002B1D57" w:rsidP="00D94AC7">
      <w:pPr>
        <w:spacing w:before="240"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Prevádzkovateľ informačného systému</w:t>
      </w: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 xml:space="preserve">: </w:t>
      </w:r>
    </w:p>
    <w:p w:rsidR="0083225A" w:rsidRPr="005A4031" w:rsidRDefault="002B1D57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>SOLUS, záujmové združenie právnických osôb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, IČO </w:t>
      </w:r>
      <w:r w:rsidRPr="005A4031">
        <w:rPr>
          <w:rStyle w:val="cell1"/>
          <w:rFonts w:ascii="Times New Roman" w:hAnsi="Times New Roman"/>
          <w:sz w:val="24"/>
          <w:szCs w:val="24"/>
          <w:lang w:val="sk-SK"/>
        </w:rPr>
        <w:t>37 935 984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, sídlo </w:t>
      </w:r>
      <w:proofErr w:type="spellStart"/>
      <w:r w:rsidRPr="005A4031">
        <w:rPr>
          <w:rFonts w:ascii="Times New Roman" w:hAnsi="Times New Roman"/>
          <w:sz w:val="24"/>
          <w:szCs w:val="24"/>
          <w:lang w:val="sk-SK"/>
        </w:rPr>
        <w:t>Röntgenova</w:t>
      </w:r>
      <w:proofErr w:type="spellEnd"/>
      <w:r w:rsidRPr="005A4031">
        <w:rPr>
          <w:rFonts w:ascii="Times New Roman" w:hAnsi="Times New Roman"/>
          <w:sz w:val="24"/>
          <w:szCs w:val="24"/>
          <w:lang w:val="sk-SK"/>
        </w:rPr>
        <w:t xml:space="preserve"> 28,  851 01 Bratislava.</w:t>
      </w:r>
    </w:p>
    <w:p w:rsidR="0083225A" w:rsidRPr="005A4031" w:rsidRDefault="00D22F24" w:rsidP="00D94AC7">
      <w:pPr>
        <w:pStyle w:val="Odsekzoznamu1"/>
        <w:numPr>
          <w:ilvl w:val="0"/>
          <w:numId w:val="36"/>
        </w:num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z</w:t>
      </w:r>
      <w:r w:rsidR="002B1D57" w:rsidRPr="005A4031">
        <w:rPr>
          <w:rFonts w:ascii="Times New Roman" w:hAnsi="Times New Roman"/>
          <w:sz w:val="24"/>
          <w:szCs w:val="24"/>
          <w:lang w:val="sk-SK"/>
        </w:rPr>
        <w:t xml:space="preserve">druženie SOLUS má vo vzťahu ku klientom jednotlivých členov </w:t>
      </w:r>
      <w:r w:rsidRPr="005A4031">
        <w:rPr>
          <w:rFonts w:ascii="Times New Roman" w:hAnsi="Times New Roman"/>
          <w:sz w:val="24"/>
          <w:szCs w:val="24"/>
          <w:lang w:val="sk-SK"/>
        </w:rPr>
        <w:t>z</w:t>
      </w:r>
      <w:r w:rsidR="002B1D57" w:rsidRPr="005A4031">
        <w:rPr>
          <w:rFonts w:ascii="Times New Roman" w:hAnsi="Times New Roman"/>
          <w:sz w:val="24"/>
          <w:szCs w:val="24"/>
          <w:lang w:val="sk-SK"/>
        </w:rPr>
        <w:t xml:space="preserve">druženia SOLUS – fyzickým osobám postavenie prevádzkovateľa informačného systému podľa platného zákona </w:t>
      </w:r>
      <w:r w:rsidR="00F27D3E" w:rsidRPr="005A4031">
        <w:rPr>
          <w:rFonts w:ascii="Times New Roman" w:hAnsi="Times New Roman"/>
          <w:sz w:val="24"/>
          <w:szCs w:val="24"/>
          <w:lang w:val="sk-SK"/>
        </w:rPr>
        <w:t>č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.</w:t>
      </w:r>
      <w:r w:rsidR="00F27D3E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122/2013 </w:t>
      </w:r>
      <w:proofErr w:type="spellStart"/>
      <w:r w:rsidR="00905662" w:rsidRPr="005A4031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B1D57" w:rsidRPr="005A4031">
        <w:rPr>
          <w:rFonts w:ascii="Times New Roman" w:hAnsi="Times New Roman"/>
          <w:sz w:val="24"/>
          <w:szCs w:val="24"/>
          <w:lang w:val="sk-SK"/>
        </w:rPr>
        <w:t>o ochrane osobných údajov (v texte len „</w:t>
      </w:r>
      <w:r w:rsidR="002B1D57" w:rsidRPr="005A4031">
        <w:rPr>
          <w:rFonts w:ascii="Times New Roman" w:hAnsi="Times New Roman"/>
          <w:b/>
          <w:sz w:val="24"/>
          <w:szCs w:val="24"/>
          <w:lang w:val="sk-SK"/>
        </w:rPr>
        <w:t>Zákon o ochrane osobných údajov</w:t>
      </w:r>
      <w:r w:rsidR="002B1D57" w:rsidRPr="005A4031">
        <w:rPr>
          <w:rFonts w:ascii="Times New Roman" w:hAnsi="Times New Roman"/>
          <w:sz w:val="24"/>
          <w:szCs w:val="24"/>
          <w:lang w:val="sk-SK"/>
        </w:rPr>
        <w:t xml:space="preserve">“). </w:t>
      </w:r>
    </w:p>
    <w:p w:rsidR="00C52D78" w:rsidRPr="005A4031" w:rsidRDefault="00C52D78" w:rsidP="00D94AC7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05662" w:rsidRPr="005A4031" w:rsidRDefault="002B1D57" w:rsidP="0090566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Združenie SOLUS zabezpečí, že spracúvané informácie budú poskytnuté jednotlivým oprávneným členom </w:t>
      </w:r>
      <w:r w:rsidR="00784227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druženia SOLUS, a to za účelom 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zabezpečenia informovania oprávnených členov združenia o porušení platobnej povinnosti zo zmlúv uzatvorených medzi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oprávnenými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člen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m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i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združenia a 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klient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m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i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 a o následnej platobnej morálke klientov oprávnených členov združenia 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(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>počas trvania zmluvného vzťahu medzi oprávneným členom združenia SOLUS a klientom ako aj pri budúcom (aj opakovanom) poskytovaní úverov a inýc</w:t>
      </w:r>
      <w:r w:rsidR="000452E5" w:rsidRPr="005A4031">
        <w:rPr>
          <w:rFonts w:ascii="Times New Roman" w:hAnsi="Times New Roman"/>
          <w:sz w:val="24"/>
          <w:szCs w:val="24"/>
          <w:lang w:val="sk-SK"/>
        </w:rPr>
        <w:t>h služieb členmi združenia)</w:t>
      </w:r>
      <w:r w:rsidR="00905662" w:rsidRPr="005A403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83225A" w:rsidRPr="005A4031" w:rsidRDefault="0083225A" w:rsidP="00D94AC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854E5" w:rsidRPr="005A4031" w:rsidRDefault="002B1D57" w:rsidP="00D94AC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Sprostredkovateľ informačného systému</w:t>
      </w: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>:</w:t>
      </w:r>
    </w:p>
    <w:p w:rsidR="00F854E5" w:rsidRPr="005A4031" w:rsidRDefault="002B1D57" w:rsidP="00D94AC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>SID Slovensko, a.s.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, IČO 36 240 915, sídlo </w:t>
      </w:r>
      <w:proofErr w:type="spellStart"/>
      <w:r w:rsidRPr="005A4031">
        <w:rPr>
          <w:rFonts w:ascii="Times New Roman" w:hAnsi="Times New Roman"/>
          <w:sz w:val="24"/>
          <w:szCs w:val="24"/>
          <w:lang w:val="sk-SK"/>
        </w:rPr>
        <w:t>Röntgenova</w:t>
      </w:r>
      <w:proofErr w:type="spellEnd"/>
      <w:r w:rsidRPr="005A4031">
        <w:rPr>
          <w:rFonts w:ascii="Times New Roman" w:hAnsi="Times New Roman"/>
          <w:sz w:val="24"/>
          <w:szCs w:val="24"/>
          <w:lang w:val="sk-SK"/>
        </w:rPr>
        <w:t xml:space="preserve"> 28, 851 01 Bratislava (ďalej tiež len „SID“). </w:t>
      </w:r>
    </w:p>
    <w:p w:rsidR="0083225A" w:rsidRPr="005A4031" w:rsidRDefault="002B1D57" w:rsidP="00D94AC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Na základe písomnej zmluvy medzi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>družením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 xml:space="preserve"> SOLUS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>,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 príslušným členom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>druženia SOLUS a</w:t>
      </w:r>
      <w:r w:rsidR="00E37831" w:rsidRPr="005A4031">
        <w:rPr>
          <w:rFonts w:ascii="Times New Roman" w:hAnsi="Times New Roman"/>
          <w:sz w:val="24"/>
          <w:szCs w:val="24"/>
          <w:lang w:val="sk-SK"/>
        </w:rPr>
        <w:t xml:space="preserve"> spoločnosťou SID 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bude SID poskytovať služby súvisiace so vzájomným informovaním veriteľských subjektov o bonite, dôveryhodnosti a platobnej morálke ich klientov. </w:t>
      </w:r>
    </w:p>
    <w:p w:rsidR="0083225A" w:rsidRPr="005A4031" w:rsidRDefault="002B1D57" w:rsidP="00D94AC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Spoločnosť SID má vo vzťahu ku klientom jednotlivých členov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>druženia SOLUS – fyzickým osobám postavenie sprostredkovateľa informačného systému podľa Zákona o ochrane osobných údajov.</w:t>
      </w:r>
    </w:p>
    <w:p w:rsidR="005D7C5E" w:rsidRPr="005A4031" w:rsidRDefault="005D7C5E" w:rsidP="00D94AC7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96907" w:rsidRPr="005A4031" w:rsidRDefault="002B1D57" w:rsidP="00D94AC7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Jednotliví</w:t>
      </w: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členovia </w:t>
      </w:r>
      <w:r w:rsidR="00D22F24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</w:t>
      </w:r>
      <w:r w:rsidRPr="005A4031">
        <w:rPr>
          <w:rFonts w:ascii="Times New Roman" w:hAnsi="Times New Roman"/>
          <w:sz w:val="24"/>
          <w:szCs w:val="24"/>
          <w:lang w:val="sk-SK"/>
        </w:rPr>
        <w:t>, ktorí majú alebo budú mať so 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družením SOLUS a spoločnosťou SID uzavretú zmluvu o spracúvaní údajov v rámci spoločnej </w:t>
      </w:r>
      <w:r w:rsidR="00027BE6" w:rsidRPr="005A4031">
        <w:rPr>
          <w:rFonts w:ascii="Times New Roman" w:hAnsi="Times New Roman"/>
          <w:sz w:val="24"/>
          <w:szCs w:val="24"/>
          <w:lang w:val="sk-SK"/>
        </w:rPr>
        <w:t>databázy z</w:t>
      </w:r>
      <w:r w:rsidRPr="005A4031">
        <w:rPr>
          <w:rFonts w:ascii="Times New Roman" w:hAnsi="Times New Roman"/>
          <w:sz w:val="24"/>
          <w:szCs w:val="24"/>
          <w:lang w:val="sk-SK"/>
        </w:rPr>
        <w:t>druženia a sú zapojení do prevádzky</w:t>
      </w:r>
      <w:r w:rsidR="00F90AE4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A4031">
        <w:rPr>
          <w:rFonts w:ascii="Times New Roman" w:hAnsi="Times New Roman"/>
          <w:sz w:val="24"/>
          <w:szCs w:val="24"/>
          <w:lang w:val="sk-SK"/>
        </w:rPr>
        <w:t>registra, majú vo vzťahu k svojim klientom – fyzickým osobám postavenie prevádzkovateľa vlastného informačného systému podľa Zákona o ochrane osobných údajov.</w:t>
      </w:r>
    </w:p>
    <w:p w:rsidR="00E0010A" w:rsidRPr="005A4031" w:rsidRDefault="00E0010A" w:rsidP="00D94AC7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F6548B" w:rsidRPr="005A4031" w:rsidRDefault="002B1D57" w:rsidP="00D94AC7">
      <w:pPr>
        <w:spacing w:before="80" w:after="60"/>
        <w:jc w:val="both"/>
        <w:rPr>
          <w:rFonts w:ascii="Times New Roman" w:hAnsi="Times New Roman"/>
          <w:color w:val="379146"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Zoznam členov </w:t>
      </w:r>
      <w:r w:rsidR="00D22F24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SOLUS, platný ku dňu</w:t>
      </w:r>
      <w:r w:rsidR="00A33FF9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1.</w:t>
      </w:r>
      <w:r w:rsidR="00383541">
        <w:rPr>
          <w:rFonts w:ascii="Times New Roman" w:hAnsi="Times New Roman"/>
          <w:b/>
          <w:sz w:val="24"/>
          <w:szCs w:val="24"/>
          <w:u w:val="single"/>
          <w:lang w:val="sk-SK"/>
        </w:rPr>
        <w:t>1</w:t>
      </w:r>
      <w:r w:rsidR="00366887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1</w:t>
      </w:r>
      <w:r w:rsidR="00A33FF9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.</w:t>
      </w:r>
      <w:r w:rsidR="0060195F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201</w:t>
      </w:r>
      <w:r w:rsidR="00383541">
        <w:rPr>
          <w:rFonts w:ascii="Times New Roman" w:hAnsi="Times New Roman"/>
          <w:b/>
          <w:sz w:val="24"/>
          <w:szCs w:val="24"/>
          <w:u w:val="single"/>
          <w:lang w:val="sk-SK"/>
        </w:rPr>
        <w:t>6</w:t>
      </w:r>
      <w:r w:rsidR="00F6548B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, tvorí prílohu k tomuto dokumentu. </w:t>
      </w:r>
      <w:r w:rsidR="00F6548B" w:rsidRPr="005A4031">
        <w:rPr>
          <w:rFonts w:ascii="Times New Roman" w:hAnsi="Times New Roman"/>
          <w:sz w:val="24"/>
          <w:szCs w:val="24"/>
          <w:lang w:val="sk-SK"/>
        </w:rPr>
        <w:t xml:space="preserve">Aktuálny zoznam </w:t>
      </w:r>
      <w:r w:rsidR="00F6548B" w:rsidRPr="005A4031">
        <w:rPr>
          <w:rFonts w:ascii="Times New Roman" w:hAnsi="Times New Roman"/>
          <w:b/>
          <w:sz w:val="24"/>
          <w:szCs w:val="24"/>
          <w:lang w:val="sk-SK"/>
        </w:rPr>
        <w:t xml:space="preserve">členov </w:t>
      </w:r>
      <w:r w:rsidR="00D22F24" w:rsidRPr="005A4031">
        <w:rPr>
          <w:rFonts w:ascii="Times New Roman" w:hAnsi="Times New Roman"/>
          <w:b/>
          <w:sz w:val="24"/>
          <w:szCs w:val="24"/>
          <w:lang w:val="sk-SK"/>
        </w:rPr>
        <w:t>z</w:t>
      </w:r>
      <w:r w:rsidR="00F6548B" w:rsidRPr="005A4031">
        <w:rPr>
          <w:rFonts w:ascii="Times New Roman" w:hAnsi="Times New Roman"/>
          <w:b/>
          <w:sz w:val="24"/>
          <w:szCs w:val="24"/>
          <w:lang w:val="sk-SK"/>
        </w:rPr>
        <w:t>druženia SOLUS</w:t>
      </w:r>
      <w:r w:rsidR="00F6548B" w:rsidRPr="005A4031">
        <w:rPr>
          <w:rFonts w:ascii="Times New Roman" w:hAnsi="Times New Roman"/>
          <w:sz w:val="24"/>
          <w:szCs w:val="24"/>
          <w:lang w:val="sk-SK"/>
        </w:rPr>
        <w:t xml:space="preserve"> je uvedený na internetovej stránke </w:t>
      </w:r>
      <w:r w:rsidR="00D22F24" w:rsidRPr="005A4031">
        <w:rPr>
          <w:rFonts w:ascii="Times New Roman" w:hAnsi="Times New Roman"/>
          <w:sz w:val="24"/>
          <w:szCs w:val="24"/>
          <w:lang w:val="sk-SK"/>
        </w:rPr>
        <w:t>z</w:t>
      </w:r>
      <w:r w:rsidR="00F6548B" w:rsidRPr="005A4031">
        <w:rPr>
          <w:rFonts w:ascii="Times New Roman" w:hAnsi="Times New Roman"/>
          <w:sz w:val="24"/>
          <w:szCs w:val="24"/>
          <w:lang w:val="sk-SK"/>
        </w:rPr>
        <w:t xml:space="preserve">druženia SOLUS: </w:t>
      </w:r>
      <w:hyperlink r:id="rId8" w:history="1">
        <w:r w:rsidR="00F6548B" w:rsidRPr="005A4031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www.solus.sk</w:t>
        </w:r>
      </w:hyperlink>
      <w:r w:rsidR="00456668" w:rsidRPr="005A4031">
        <w:rPr>
          <w:rFonts w:ascii="Times New Roman" w:hAnsi="Times New Roman"/>
          <w:color w:val="379146"/>
          <w:sz w:val="24"/>
          <w:szCs w:val="24"/>
          <w:lang w:val="sk-SK"/>
        </w:rPr>
        <w:t>.</w:t>
      </w:r>
      <w:r w:rsidR="00F6548B" w:rsidRPr="005A4031">
        <w:rPr>
          <w:rFonts w:ascii="Times New Roman" w:hAnsi="Times New Roman"/>
          <w:color w:val="379146"/>
          <w:sz w:val="24"/>
          <w:szCs w:val="24"/>
          <w:lang w:val="sk-SK"/>
        </w:rPr>
        <w:t xml:space="preserve"> </w:t>
      </w:r>
    </w:p>
    <w:p w:rsidR="0027513B" w:rsidRPr="005A4031" w:rsidRDefault="0027513B" w:rsidP="00E00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E613A8" w:rsidRDefault="00456668" w:rsidP="00D94AC7">
      <w:pPr>
        <w:spacing w:before="80" w:after="6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lastRenderedPageBreak/>
        <w:t xml:space="preserve">Sprostredkovateľ (SID) môže, v záujme zabezpečenia maximálnej bezpečnosti spracúvaných dát, pri spracúvaní využiť služby ďalšieho subjektu (tzv. </w:t>
      </w:r>
      <w:r w:rsidRPr="005A4031">
        <w:rPr>
          <w:rFonts w:ascii="Times New Roman" w:hAnsi="Times New Roman"/>
          <w:b/>
          <w:sz w:val="24"/>
          <w:szCs w:val="24"/>
          <w:lang w:val="sk-SK"/>
        </w:rPr>
        <w:t>technický spracovateľ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), a to na základe písomnej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zmluvy medzi sprostredkovateľom a tzv. technickým spracovateľom. Tzv. technický spracovateľ spracúva dáta obsiahnuté v registri s tým, že osobné údaje klientov sú v zašifrovanom stave. </w:t>
      </w:r>
      <w:r w:rsidRPr="00E613A8">
        <w:rPr>
          <w:rFonts w:ascii="Times New Roman" w:hAnsi="Times New Roman"/>
          <w:sz w:val="24"/>
          <w:szCs w:val="24"/>
          <w:u w:val="single"/>
          <w:lang w:val="sk-SK"/>
        </w:rPr>
        <w:t>Tzv. technický spracovateľ nepozná ani nebude poznať kľúč na dešifrovanie zašifrovaných údajov a z toho dôvodu nemá ani nebude mať prístup k menám, priezviskám a rodným číslam klientov a/alebo žiadateľov</w:t>
      </w:r>
      <w:r w:rsidRPr="00E613A8">
        <w:rPr>
          <w:rFonts w:ascii="Times New Roman" w:hAnsi="Times New Roman"/>
          <w:sz w:val="24"/>
          <w:szCs w:val="24"/>
          <w:lang w:val="sk-SK"/>
        </w:rPr>
        <w:t>.</w:t>
      </w:r>
    </w:p>
    <w:p w:rsidR="0083225A" w:rsidRPr="00E613A8" w:rsidRDefault="00456668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Ku dňu spracovania a vydania tohto dokumentu t.j. k</w:t>
      </w:r>
      <w:r w:rsidR="00A33FF9" w:rsidRPr="00E613A8">
        <w:rPr>
          <w:rFonts w:ascii="Times New Roman" w:hAnsi="Times New Roman"/>
          <w:sz w:val="24"/>
          <w:szCs w:val="24"/>
          <w:lang w:val="sk-SK"/>
        </w:rPr>
        <w:t> 1</w:t>
      </w:r>
      <w:r w:rsidR="00366887" w:rsidRPr="00E613A8">
        <w:rPr>
          <w:rFonts w:ascii="Times New Roman" w:hAnsi="Times New Roman"/>
          <w:sz w:val="24"/>
          <w:szCs w:val="24"/>
          <w:lang w:val="sk-SK"/>
        </w:rPr>
        <w:t>7</w:t>
      </w:r>
      <w:r w:rsidR="00A33FF9" w:rsidRPr="00E613A8">
        <w:rPr>
          <w:rFonts w:ascii="Times New Roman" w:hAnsi="Times New Roman"/>
          <w:sz w:val="24"/>
          <w:szCs w:val="24"/>
          <w:lang w:val="sk-SK"/>
        </w:rPr>
        <w:t>.</w:t>
      </w:r>
      <w:r w:rsidR="00366887" w:rsidRPr="00E613A8">
        <w:rPr>
          <w:rFonts w:ascii="Times New Roman" w:hAnsi="Times New Roman"/>
          <w:sz w:val="24"/>
          <w:szCs w:val="24"/>
          <w:lang w:val="sk-SK"/>
        </w:rPr>
        <w:t>1</w:t>
      </w:r>
      <w:r w:rsidR="00A33FF9" w:rsidRPr="00E613A8">
        <w:rPr>
          <w:rFonts w:ascii="Times New Roman" w:hAnsi="Times New Roman"/>
          <w:sz w:val="24"/>
          <w:szCs w:val="24"/>
          <w:lang w:val="sk-SK"/>
        </w:rPr>
        <w:t>.201</w:t>
      </w:r>
      <w:r w:rsidR="00366887" w:rsidRPr="00E613A8">
        <w:rPr>
          <w:rFonts w:ascii="Times New Roman" w:hAnsi="Times New Roman"/>
          <w:sz w:val="24"/>
          <w:szCs w:val="24"/>
          <w:lang w:val="sk-SK"/>
        </w:rPr>
        <w:t>4</w:t>
      </w:r>
      <w:r w:rsidR="00BE4848" w:rsidRPr="00E613A8">
        <w:rPr>
          <w:rFonts w:ascii="Times New Roman" w:hAnsi="Times New Roman"/>
          <w:sz w:val="24"/>
          <w:szCs w:val="24"/>
          <w:lang w:val="sk-SK"/>
        </w:rPr>
        <w:t xml:space="preserve"> je tzv. technickým spracovateľom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registrov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druženia SOLUS spoločnosť </w:t>
      </w:r>
      <w:proofErr w:type="spellStart"/>
      <w:r w:rsidRPr="00E613A8">
        <w:rPr>
          <w:rFonts w:ascii="Times New Roman" w:hAnsi="Times New Roman"/>
          <w:b/>
          <w:sz w:val="24"/>
          <w:szCs w:val="24"/>
          <w:lang w:val="sk-SK"/>
        </w:rPr>
        <w:t>Global</w:t>
      </w:r>
      <w:proofErr w:type="spellEnd"/>
      <w:r w:rsidRPr="00E613A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Pr="00E613A8">
        <w:rPr>
          <w:rFonts w:ascii="Times New Roman" w:hAnsi="Times New Roman"/>
          <w:b/>
          <w:sz w:val="24"/>
          <w:szCs w:val="24"/>
          <w:lang w:val="sk-SK"/>
        </w:rPr>
        <w:t>Payments</w:t>
      </w:r>
      <w:proofErr w:type="spellEnd"/>
      <w:r w:rsidRPr="00E613A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Pr="00E613A8">
        <w:rPr>
          <w:rFonts w:ascii="Times New Roman" w:hAnsi="Times New Roman"/>
          <w:b/>
          <w:sz w:val="24"/>
          <w:szCs w:val="24"/>
          <w:lang w:val="sk-SK"/>
        </w:rPr>
        <w:t>Europe</w:t>
      </w:r>
      <w:proofErr w:type="spellEnd"/>
      <w:r w:rsidRPr="00E613A8">
        <w:rPr>
          <w:rFonts w:ascii="Times New Roman" w:hAnsi="Times New Roman"/>
          <w:b/>
          <w:sz w:val="24"/>
          <w:szCs w:val="24"/>
          <w:lang w:val="sk-SK"/>
        </w:rPr>
        <w:t xml:space="preserve">, s.r.o.,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IČO 27 088 936, so sídlom </w:t>
      </w:r>
      <w:proofErr w:type="spellStart"/>
      <w:r w:rsidRPr="00E613A8">
        <w:rPr>
          <w:rFonts w:ascii="Times New Roman" w:hAnsi="Times New Roman"/>
          <w:sz w:val="24"/>
          <w:szCs w:val="24"/>
          <w:lang w:val="sk-SK"/>
        </w:rPr>
        <w:t>Strašnice</w:t>
      </w:r>
      <w:proofErr w:type="spellEnd"/>
      <w:r w:rsidRPr="00E613A8">
        <w:rPr>
          <w:rFonts w:ascii="Times New Roman" w:hAnsi="Times New Roman"/>
          <w:sz w:val="24"/>
          <w:szCs w:val="24"/>
          <w:lang w:val="sk-SK"/>
        </w:rPr>
        <w:t xml:space="preserve">, V </w:t>
      </w:r>
      <w:proofErr w:type="spellStart"/>
      <w:r w:rsidRPr="00E613A8">
        <w:rPr>
          <w:rFonts w:ascii="Times New Roman" w:hAnsi="Times New Roman"/>
          <w:sz w:val="24"/>
          <w:szCs w:val="24"/>
          <w:lang w:val="sk-SK"/>
        </w:rPr>
        <w:t>Olšinách</w:t>
      </w:r>
      <w:proofErr w:type="spellEnd"/>
      <w:r w:rsidRPr="00E613A8">
        <w:rPr>
          <w:rFonts w:ascii="Times New Roman" w:hAnsi="Times New Roman"/>
          <w:sz w:val="24"/>
          <w:szCs w:val="24"/>
          <w:lang w:val="sk-SK"/>
        </w:rPr>
        <w:t xml:space="preserve"> 80/626, 100 00 Praha 10, Česká republika.</w:t>
      </w:r>
    </w:p>
    <w:p w:rsidR="00E613A8" w:rsidRPr="00E613A8" w:rsidRDefault="00E613A8" w:rsidP="00E613A8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613A8" w:rsidRPr="00E613A8" w:rsidRDefault="00E613A8" w:rsidP="00E613A8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Združenie SOLUS môže byť povinné v zmysle osobitných platných právnych predpisov  poskytnúť z Registra FO niektoré osobné údaje dotknutých osôb oprávneným štátnym orgánom na základe ich písomnej žiadosti. Pokiaľ sa v Registri FO nenachádzajú údaje o osobe označenej v príslušnej písomnej žiadosti štátneho orgánu, združenie SOLUS, ako prevádzkovateľ informačného systému, v tomto zmysle odpovie (po položení otázky do Registra FO, ktoré môže byť realizované sprostredkovateľom spoločnosťou SID Slovensko, a.s.) a osobné údaje uvedené v danej žiadosti bude spracúvať len na účely evidovania </w:t>
      </w:r>
      <w:proofErr w:type="spellStart"/>
      <w:r w:rsidRPr="00E613A8">
        <w:rPr>
          <w:rFonts w:ascii="Times New Roman" w:hAnsi="Times New Roman"/>
          <w:sz w:val="24"/>
          <w:szCs w:val="24"/>
          <w:lang w:val="sk-SK"/>
        </w:rPr>
        <w:t>obdržanej</w:t>
      </w:r>
      <w:proofErr w:type="spellEnd"/>
      <w:r w:rsidRPr="00E613A8">
        <w:rPr>
          <w:rFonts w:ascii="Times New Roman" w:hAnsi="Times New Roman"/>
          <w:sz w:val="24"/>
          <w:szCs w:val="24"/>
          <w:lang w:val="sk-SK"/>
        </w:rPr>
        <w:t xml:space="preserve"> žiadosti a vybavenia uvedenej odpovede (nebude ich nikomu poskytovať ani sprístupňovať, nebude ich zverejňovať ani prenášať do tretích krajín). Poučenie o právach dotknutých osôb uvedené v bode VI tohto dokumentu platí aj pre tieto prípady.   </w:t>
      </w:r>
    </w:p>
    <w:p w:rsidR="00E613A8" w:rsidRPr="00E613A8" w:rsidRDefault="00E613A8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E613A8" w:rsidRDefault="00456668" w:rsidP="00D94AC7">
      <w:pPr>
        <w:numPr>
          <w:ilvl w:val="0"/>
          <w:numId w:val="6"/>
        </w:numPr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613A8">
        <w:rPr>
          <w:rFonts w:ascii="Times New Roman" w:hAnsi="Times New Roman"/>
          <w:b/>
          <w:sz w:val="24"/>
          <w:szCs w:val="24"/>
          <w:lang w:val="sk-SK"/>
        </w:rPr>
        <w:t xml:space="preserve">OPIS FUNGOVANIA REGISTRA </w:t>
      </w:r>
      <w:r w:rsidR="00660ADE" w:rsidRPr="00E613A8">
        <w:rPr>
          <w:rFonts w:ascii="Times New Roman" w:hAnsi="Times New Roman"/>
          <w:b/>
          <w:sz w:val="24"/>
          <w:szCs w:val="24"/>
          <w:lang w:val="sk-SK"/>
        </w:rPr>
        <w:t>FO</w:t>
      </w:r>
    </w:p>
    <w:p w:rsidR="0083225A" w:rsidRPr="00E613A8" w:rsidRDefault="00456668" w:rsidP="00D94AC7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Register je spoločnou databázou údajov vytvorenou na základe informácií poskytovaných zo strany členov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>druženia SOLUS o ich klientskom portfóliu.</w:t>
      </w:r>
    </w:p>
    <w:p w:rsidR="0083225A" w:rsidRPr="00E613A8" w:rsidRDefault="00456668" w:rsidP="00D94AC7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Počiatočné i priebežné zaraďovanie či aktualizácia informácií (údajov) v registr</w:t>
      </w:r>
      <w:r w:rsidR="00500A77" w:rsidRPr="00E613A8">
        <w:rPr>
          <w:rFonts w:ascii="Times New Roman" w:hAnsi="Times New Roman"/>
          <w:sz w:val="24"/>
          <w:szCs w:val="24"/>
          <w:lang w:val="sk-SK"/>
        </w:rPr>
        <w:t>i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je podmienené poskytnutím súhlasu so spracúvaním údajov v registri. </w:t>
      </w:r>
      <w:r w:rsidR="00BE4848" w:rsidRPr="00E613A8">
        <w:rPr>
          <w:rFonts w:ascii="Times New Roman" w:hAnsi="Times New Roman"/>
          <w:sz w:val="24"/>
          <w:szCs w:val="24"/>
          <w:lang w:val="sk-SK"/>
        </w:rPr>
        <w:t>Klient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udeľuje tento súhlas dobrovoľne.</w:t>
      </w:r>
    </w:p>
    <w:p w:rsidR="0083225A" w:rsidRPr="00E613A8" w:rsidRDefault="00456668" w:rsidP="00D94AC7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Informácie (údaje) obsiahnuté v registr</w:t>
      </w:r>
      <w:r w:rsidR="00F90AE4" w:rsidRPr="00E613A8">
        <w:rPr>
          <w:rFonts w:ascii="Times New Roman" w:hAnsi="Times New Roman"/>
          <w:sz w:val="24"/>
          <w:szCs w:val="24"/>
          <w:lang w:val="sk-SK"/>
        </w:rPr>
        <w:t>i</w:t>
      </w:r>
      <w:r w:rsidR="007F08C4" w:rsidRPr="00E613A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sú zo strany riadnych členov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druženia SOLUS pravidelne aktualizované (minimálne 1x za mesiac) a sú uchovávané pre potrebu vzájomného informovania jednotlivých členov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druženia SOLUS. </w:t>
      </w:r>
    </w:p>
    <w:p w:rsidR="0083225A" w:rsidRPr="00E613A8" w:rsidRDefault="00456668" w:rsidP="00D94AC7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Informácie (údaje) o zmluvných vzťahoch s klientmi sú jednotlivými členmi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druženia SOLUS poskytované sprostredkovateľovi (spoločnosti SID), ktorý tieto údaje ďalej spracúva (sám alebo prostredníctvom tzv. technického spracovateľa).  </w:t>
      </w:r>
    </w:p>
    <w:p w:rsidR="009D0065" w:rsidRPr="00E613A8" w:rsidRDefault="00456668" w:rsidP="009D0065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Takto spracúvané informácie (údaje) poskytne SID vo forme správ jednotlivým členom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>druženia SOLUS, ktorí využívajú register, na základe ich žiadosti, a to výlučne za ú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 xml:space="preserve">čelom  zabezpečenia informovania oprávnených členov združenia SOLUS o porušení platobnej povinnosti zo zmlúv uzatvorených medzi oprávnenými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člen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>m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i združenia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klient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>m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i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 xml:space="preserve"> a o následnej platobnej morálke klientov oprávnených členov združenia počas trvania zmluvného vzťahu medzi oprávneným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členom združenia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 xml:space="preserve"> a klientom ako aj pri budúcom (aj opakovanom) poskytovaní úverov a inýc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h služieb členmi združenia</w:t>
      </w:r>
      <w:r w:rsidR="009D0065" w:rsidRPr="00E613A8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83225A" w:rsidRPr="00E613A8" w:rsidRDefault="00456668" w:rsidP="00D94AC7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lastRenderedPageBreak/>
        <w:t xml:space="preserve">V súlade s príslušnými ustanoveniami Zákona o ochrane osobných údajov </w:t>
      </w:r>
      <w:r w:rsidR="00BE4848" w:rsidRPr="00E613A8">
        <w:rPr>
          <w:rFonts w:ascii="Times New Roman" w:hAnsi="Times New Roman"/>
          <w:sz w:val="24"/>
          <w:szCs w:val="24"/>
          <w:lang w:val="sk-SK"/>
        </w:rPr>
        <w:t xml:space="preserve">budú osobné údaje klientov – fyzických osôb spracúvané pre 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>vyššie uvedený účel</w:t>
      </w:r>
      <w:r w:rsidR="00BE4848" w:rsidRPr="00E613A8">
        <w:rPr>
          <w:rFonts w:ascii="Times New Roman" w:hAnsi="Times New Roman"/>
          <w:sz w:val="24"/>
          <w:szCs w:val="24"/>
          <w:lang w:val="sk-SK"/>
        </w:rPr>
        <w:t xml:space="preserve"> iba s ich súhlasom. Vloženie osobných údajov do </w:t>
      </w:r>
      <w:r w:rsidR="00EF72B4" w:rsidRPr="00E613A8">
        <w:rPr>
          <w:rFonts w:ascii="Times New Roman" w:hAnsi="Times New Roman"/>
          <w:sz w:val="24"/>
          <w:szCs w:val="24"/>
          <w:lang w:val="sk-SK"/>
        </w:rPr>
        <w:t xml:space="preserve">registra jedným z veriteľských subjektov automaticky neznamená, že tieto údaje budú voľne prístupné ďalším členom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="00EF72B4" w:rsidRPr="00E613A8">
        <w:rPr>
          <w:rFonts w:ascii="Times New Roman" w:hAnsi="Times New Roman"/>
          <w:sz w:val="24"/>
          <w:szCs w:val="24"/>
          <w:lang w:val="sk-SK"/>
        </w:rPr>
        <w:t xml:space="preserve">druženia SOLUS – ďalší členovia </w:t>
      </w:r>
      <w:r w:rsidR="00D22F24" w:rsidRPr="00E613A8">
        <w:rPr>
          <w:rFonts w:ascii="Times New Roman" w:hAnsi="Times New Roman"/>
          <w:sz w:val="24"/>
          <w:szCs w:val="24"/>
          <w:lang w:val="sk-SK"/>
        </w:rPr>
        <w:t>z</w:t>
      </w:r>
      <w:r w:rsidR="00EF72B4" w:rsidRPr="00E613A8">
        <w:rPr>
          <w:rFonts w:ascii="Times New Roman" w:hAnsi="Times New Roman"/>
          <w:sz w:val="24"/>
          <w:szCs w:val="24"/>
          <w:lang w:val="sk-SK"/>
        </w:rPr>
        <w:t xml:space="preserve">druženia SOLUS budú opäť potrebovať preukázateľný súhlas príslušného klienta, aby sa na tieto údaje obsiahnuté v registri mohli opýtať; v prípade osobných údajov klientov sa uplatní </w:t>
      </w:r>
      <w:r w:rsidR="00EF72B4" w:rsidRPr="00E613A8">
        <w:rPr>
          <w:rFonts w:ascii="Times New Roman" w:hAnsi="Times New Roman"/>
          <w:b/>
          <w:sz w:val="24"/>
          <w:szCs w:val="24"/>
          <w:lang w:val="sk-SK"/>
        </w:rPr>
        <w:t>princíp tzv. dvojitého súhlasu</w:t>
      </w:r>
      <w:r w:rsidR="00EF72B4" w:rsidRPr="00E613A8">
        <w:rPr>
          <w:rFonts w:ascii="Times New Roman" w:hAnsi="Times New Roman"/>
          <w:sz w:val="24"/>
          <w:szCs w:val="24"/>
          <w:lang w:val="sk-SK"/>
        </w:rPr>
        <w:t>.</w:t>
      </w:r>
    </w:p>
    <w:p w:rsidR="00215EBE" w:rsidRPr="00E613A8" w:rsidRDefault="00215EBE" w:rsidP="005F55F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E613A8" w:rsidRDefault="00EF72B4" w:rsidP="005F55F4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Osobné údaje budú spracúvané </w:t>
      </w:r>
      <w:r w:rsidR="00BF611D" w:rsidRPr="00E613A8">
        <w:rPr>
          <w:rFonts w:ascii="Times New Roman" w:hAnsi="Times New Roman"/>
          <w:sz w:val="24"/>
          <w:szCs w:val="24"/>
          <w:lang w:val="sk-SK"/>
        </w:rPr>
        <w:t xml:space="preserve">(t.j. súhlas so spracúvaním osobných údajov platí) 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počas trvania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z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>mluvy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 xml:space="preserve"> uzavretej medzi klientom a členskou spoločnosťou združenia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 až do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>splnenia vyššie uvedeného ú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čelu spracúvania osobných údajov, najdlhšie však do uplynutia troch rokov od splnenia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 xml:space="preserve">klientových 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splatných záväzkov zo zmluvy uzatvorenej medzi </w:t>
      </w:r>
      <w:r w:rsidR="00215EBE" w:rsidRPr="00E613A8">
        <w:rPr>
          <w:rFonts w:ascii="Times New Roman" w:hAnsi="Times New Roman"/>
          <w:sz w:val="24"/>
          <w:szCs w:val="24"/>
          <w:lang w:val="sk-SK"/>
        </w:rPr>
        <w:t xml:space="preserve">klientom 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 a oprávneným členom združenia SOLUS,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pričom: </w:t>
      </w:r>
    </w:p>
    <w:p w:rsidR="00614A28" w:rsidRPr="00E613A8" w:rsidRDefault="00EF72B4" w:rsidP="00614A28">
      <w:pPr>
        <w:pStyle w:val="Odsekzoznamu1"/>
        <w:numPr>
          <w:ilvl w:val="0"/>
          <w:numId w:val="35"/>
        </w:numPr>
        <w:spacing w:after="100" w:afterAutospacing="1"/>
        <w:ind w:left="426" w:hanging="426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E613A8">
        <w:rPr>
          <w:rFonts w:ascii="Times New Roman" w:hAnsi="Times New Roman"/>
          <w:sz w:val="24"/>
          <w:szCs w:val="24"/>
          <w:lang w:val="sk-SK" w:eastAsia="sk-SK"/>
        </w:rPr>
        <w:t>pokiaľ klient, ktorý sa nachádzal v registri, splatil dlh, jeho osobné údaje klienta budú z registra vymazané uplynutím troch mesiacov, poč</w:t>
      </w:r>
      <w:r w:rsidR="00027BE6" w:rsidRPr="00E613A8">
        <w:rPr>
          <w:rFonts w:ascii="Times New Roman" w:hAnsi="Times New Roman"/>
          <w:sz w:val="24"/>
          <w:szCs w:val="24"/>
          <w:lang w:val="sk-SK" w:eastAsia="sk-SK"/>
        </w:rPr>
        <w:t>as ktorých nebude voči členovi z</w:t>
      </w:r>
      <w:r w:rsidRPr="00E613A8">
        <w:rPr>
          <w:rFonts w:ascii="Times New Roman" w:hAnsi="Times New Roman"/>
          <w:sz w:val="24"/>
          <w:szCs w:val="24"/>
          <w:lang w:val="sk-SK" w:eastAsia="sk-SK"/>
        </w:rPr>
        <w:t xml:space="preserve">druženia v omeškaní so žiadnou splatnou platbou, s výnimkou prípadov uvedených v nasledujúcom písmene b), </w:t>
      </w:r>
    </w:p>
    <w:p w:rsidR="0083225A" w:rsidRPr="00E613A8" w:rsidRDefault="00EF72B4" w:rsidP="00614A28">
      <w:pPr>
        <w:pStyle w:val="Odsekzoznamu1"/>
        <w:numPr>
          <w:ilvl w:val="0"/>
          <w:numId w:val="35"/>
        </w:numPr>
        <w:spacing w:after="100" w:afterAutospacing="1"/>
        <w:ind w:left="426" w:hanging="426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E613A8">
        <w:rPr>
          <w:rFonts w:ascii="Times New Roman" w:hAnsi="Times New Roman"/>
          <w:sz w:val="24"/>
          <w:szCs w:val="24"/>
          <w:lang w:val="sk-SK" w:eastAsia="sk-SK"/>
        </w:rPr>
        <w:t xml:space="preserve">pokiaľ klient splatil všetky svoje splatné záväzky až na základe uplatnenia pohľadávky súdnou cestou alebo oznámením orgánom činným v trestnom konaní alebo v čase keď mal veriteľ možnosť uplatniť pohľadávku súdnou cestou alebo oznámením orgánom činným v trestnom konaní, najskôr však, ak sa klient dostal do omeškania so splatením viac než dvoch po sebe nasledujúcich splátok alebo jednej splátky dlhšie ako dva mesiace, alebo klient uviedol v žiadosti nepravdivé alebo neúplné údaje, osobné údaje klienta budú z registra vymazané uplynutím troch rokov po dátume úhrady posledného finančného záväzku voči členovi </w:t>
      </w:r>
      <w:r w:rsidR="00D22F24" w:rsidRPr="00E613A8">
        <w:rPr>
          <w:rFonts w:ascii="Times New Roman" w:hAnsi="Times New Roman"/>
          <w:sz w:val="24"/>
          <w:szCs w:val="24"/>
          <w:lang w:val="sk-SK" w:eastAsia="sk-SK"/>
        </w:rPr>
        <w:t>z</w:t>
      </w:r>
      <w:r w:rsidRPr="00E613A8">
        <w:rPr>
          <w:rFonts w:ascii="Times New Roman" w:hAnsi="Times New Roman"/>
          <w:sz w:val="24"/>
          <w:szCs w:val="24"/>
          <w:lang w:val="sk-SK" w:eastAsia="sk-SK"/>
        </w:rPr>
        <w:t xml:space="preserve">druženia SOLUS. </w:t>
      </w:r>
    </w:p>
    <w:p w:rsidR="0083225A" w:rsidRPr="00E613A8" w:rsidRDefault="00EF72B4" w:rsidP="00156BF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V prípade, že uvedená doba spracúvania presiahne 10 rokov, budú jednotlivé údaje z platobnej histórie staršie ako 10 rokov zlikvidované. </w:t>
      </w:r>
    </w:p>
    <w:p w:rsidR="0083225A" w:rsidRPr="00E613A8" w:rsidRDefault="0083225A" w:rsidP="00C41C52">
      <w:pPr>
        <w:spacing w:before="60"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E613A8" w:rsidRDefault="00EF72B4" w:rsidP="00D94AC7">
      <w:pPr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U dlhodobých záväzkov, u ktorých má </w:t>
      </w:r>
      <w:r w:rsidR="00C62334" w:rsidRPr="00E613A8">
        <w:rPr>
          <w:rFonts w:ascii="Times New Roman" w:hAnsi="Times New Roman"/>
          <w:sz w:val="24"/>
          <w:szCs w:val="24"/>
          <w:lang w:val="sk-SK"/>
        </w:rPr>
        <w:t xml:space="preserve">členská spoločnosť združenia </w:t>
      </w:r>
      <w:r w:rsidRPr="00E613A8">
        <w:rPr>
          <w:rFonts w:ascii="Times New Roman" w:hAnsi="Times New Roman"/>
          <w:sz w:val="24"/>
          <w:szCs w:val="24"/>
          <w:lang w:val="sk-SK"/>
        </w:rPr>
        <w:t>povinnosť pravidelne (napr. ročne) prehodnocovať bonitu klienta (napr. hypotekárne úvery), môže podľa posúdenia</w:t>
      </w:r>
      <w:r w:rsidR="00C62334" w:rsidRPr="00E613A8">
        <w:rPr>
          <w:rFonts w:ascii="Times New Roman" w:hAnsi="Times New Roman"/>
          <w:sz w:val="24"/>
          <w:szCs w:val="24"/>
          <w:lang w:val="sk-SK"/>
        </w:rPr>
        <w:t xml:space="preserve"> tejto spoločnosti </w:t>
      </w:r>
      <w:r w:rsidRPr="00E613A8">
        <w:rPr>
          <w:rFonts w:ascii="Times New Roman" w:hAnsi="Times New Roman"/>
          <w:sz w:val="24"/>
          <w:szCs w:val="24"/>
          <w:lang w:val="sk-SK"/>
        </w:rPr>
        <w:t>skutočnosť, že nemožno, napr. z dôvodu absencie súhlasu klienta, vykonať preverenie v registri, viesť k požiadavke na iné dokladovanie jeho bonity, napr. pravidelné dokladovanie pracovného príjmu.</w:t>
      </w:r>
    </w:p>
    <w:p w:rsidR="00C020B3" w:rsidRPr="00E613A8" w:rsidRDefault="00C020B3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E613A8" w:rsidRDefault="00EF72B4" w:rsidP="00D94AC7">
      <w:pPr>
        <w:numPr>
          <w:ilvl w:val="0"/>
          <w:numId w:val="6"/>
        </w:numPr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613A8">
        <w:rPr>
          <w:rFonts w:ascii="Times New Roman" w:hAnsi="Times New Roman"/>
          <w:b/>
          <w:sz w:val="24"/>
          <w:szCs w:val="24"/>
          <w:lang w:val="sk-SK"/>
        </w:rPr>
        <w:t>PREHLÁSENIE O BEZPEČNOSTI SPRACÚVANÝCH  DÁT</w:t>
      </w:r>
    </w:p>
    <w:p w:rsidR="0083225A" w:rsidRPr="00E613A8" w:rsidRDefault="00EF72B4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Vysoká úroveň zabezpečenia spracúvaných dát (vrátane komunikácie), ktorá je a bude zabezpečená v rámci registra, zabráni neoprávnenému alebo náhodnému prístupu k informáciám (údajom) obsiahnutým v registri, ich zmene, zničeniu alebo strate, neoprávneným prenosom, neoprávnenému spracovaniu ako aj inému zneužitiu spracúvaných informácií. </w:t>
      </w:r>
    </w:p>
    <w:p w:rsidR="0083225A" w:rsidRPr="00E613A8" w:rsidRDefault="00EF72B4" w:rsidP="00D94AC7">
      <w:pPr>
        <w:spacing w:before="80" w:after="6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E613A8">
        <w:rPr>
          <w:rFonts w:ascii="Times New Roman" w:hAnsi="Times New Roman"/>
          <w:sz w:val="24"/>
          <w:szCs w:val="24"/>
          <w:u w:val="single"/>
          <w:lang w:val="sk-SK"/>
        </w:rPr>
        <w:t>Základné bezpečnostné prvky:</w:t>
      </w:r>
    </w:p>
    <w:p w:rsidR="0083225A" w:rsidRPr="00E613A8" w:rsidRDefault="00EF72B4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lastRenderedPageBreak/>
        <w:t>šifrovaná komunikácia;</w:t>
      </w:r>
    </w:p>
    <w:p w:rsidR="0083225A" w:rsidRPr="00E613A8" w:rsidRDefault="00EF72B4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využitie certifikátov na identifikáciu užívateľov;</w:t>
      </w:r>
    </w:p>
    <w:p w:rsidR="0083225A" w:rsidRPr="00E613A8" w:rsidRDefault="00EF72B4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prístup iba z povolených IP adries;</w:t>
      </w:r>
    </w:p>
    <w:p w:rsidR="0083225A" w:rsidRPr="00E613A8" w:rsidRDefault="00EF72B4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šifrovanie osobných údajov;</w:t>
      </w:r>
    </w:p>
    <w:p w:rsidR="0083225A" w:rsidRPr="00E613A8" w:rsidRDefault="00EF72B4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oddelenie sprostredkovateľa (pozná šifrovací kľúč, môže klásť iba on-line otázky) a tzv. technického spracovateľa (vykonáva spracúvanie dát bez znalosti šifrovacieho kľúča).</w:t>
      </w:r>
    </w:p>
    <w:p w:rsidR="0083225A" w:rsidRPr="00E613A8" w:rsidRDefault="00EF72B4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Vďaka využitiu moderných technológií týkajúcich sa prevádzky systému a zabezpečenia prenosu a uchovávania údajov klientov členov </w:t>
      </w:r>
      <w:r w:rsidR="00784227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>druženia SOLUS a zmluvne definovaným vzťahom a zárukám je minimalizované riziko zneužitia informácií.</w:t>
      </w:r>
    </w:p>
    <w:p w:rsidR="0083225A" w:rsidRPr="00E613A8" w:rsidRDefault="0083225A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Default="002B1D57" w:rsidP="00C41C52">
      <w:pPr>
        <w:numPr>
          <w:ilvl w:val="0"/>
          <w:numId w:val="6"/>
        </w:numPr>
        <w:spacing w:before="8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613A8">
        <w:rPr>
          <w:rFonts w:ascii="Times New Roman" w:hAnsi="Times New Roman"/>
          <w:b/>
          <w:sz w:val="24"/>
          <w:szCs w:val="24"/>
          <w:lang w:val="sk-SK"/>
        </w:rPr>
        <w:t xml:space="preserve">POUČENIE O PRÁVACH DOTKNUTÝCH OSÔB </w:t>
      </w:r>
    </w:p>
    <w:p w:rsidR="008915A2" w:rsidRPr="00E613A8" w:rsidRDefault="008915A2" w:rsidP="00C41C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Pred získaním Vašich osobných údajov máte právo na preukázanie totožnosti oprávnenej osoby, ktorá získava osobné údaje alebo preukázanie príslušnosti oprávnenej osoby hodnoverným dokladom k tomu subjektu, v mene ktorého koná; oprávnená osoba je povinná takejto žiadosti dotknutej osoby bez zbytočného odkladu vyhovieť.</w:t>
      </w:r>
    </w:p>
    <w:p w:rsidR="005F55F4" w:rsidRPr="00E613A8" w:rsidRDefault="005F55F4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Poskytnutie osobných údajov je dobrovoľné, na základe súhlasu dotknutej osoby a spravuje sa zákonom č. 122/2013 </w:t>
      </w:r>
      <w:proofErr w:type="spellStart"/>
      <w:r w:rsidRPr="00E613A8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E613A8">
        <w:rPr>
          <w:rFonts w:ascii="Times New Roman" w:hAnsi="Times New Roman"/>
          <w:sz w:val="24"/>
          <w:szCs w:val="24"/>
          <w:lang w:val="sk-SK"/>
        </w:rPr>
        <w:t xml:space="preserve">. o ochrane osobných údajov v platnom znení </w:t>
      </w:r>
    </w:p>
    <w:p w:rsidR="000739EA" w:rsidRPr="00E613A8" w:rsidRDefault="002B1D57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Práva dotknutých osôb pri spracúvaní osobných údajov sú upravené v ustanoveniach platného Zákona o ochrane osobných údajov </w:t>
      </w:r>
      <w:r w:rsidR="006E0CF1" w:rsidRPr="00E613A8">
        <w:rPr>
          <w:rFonts w:ascii="Times New Roman" w:hAnsi="Times New Roman"/>
          <w:sz w:val="24"/>
          <w:szCs w:val="24"/>
          <w:lang w:val="sk-SK"/>
        </w:rPr>
        <w:t>(</w:t>
      </w:r>
      <w:r w:rsidR="00500A77" w:rsidRPr="00E613A8">
        <w:rPr>
          <w:rFonts w:ascii="Times New Roman" w:hAnsi="Times New Roman"/>
          <w:sz w:val="24"/>
          <w:szCs w:val="24"/>
          <w:lang w:val="sk-SK"/>
        </w:rPr>
        <w:t xml:space="preserve">t.j. </w:t>
      </w:r>
      <w:r w:rsidR="006E0CF1" w:rsidRPr="00E613A8">
        <w:rPr>
          <w:rFonts w:ascii="Times New Roman" w:hAnsi="Times New Roman"/>
          <w:sz w:val="24"/>
          <w:szCs w:val="24"/>
          <w:lang w:val="sk-SK"/>
        </w:rPr>
        <w:t xml:space="preserve">č. </w:t>
      </w:r>
      <w:r w:rsidR="005F55F4" w:rsidRPr="00E613A8">
        <w:rPr>
          <w:rFonts w:ascii="Times New Roman" w:hAnsi="Times New Roman"/>
          <w:sz w:val="24"/>
          <w:szCs w:val="24"/>
          <w:lang w:val="sk-SK"/>
        </w:rPr>
        <w:t xml:space="preserve">122/2013 </w:t>
      </w:r>
      <w:proofErr w:type="spellStart"/>
      <w:r w:rsidR="005F55F4" w:rsidRPr="00E613A8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="005F55F4" w:rsidRPr="00E613A8">
        <w:rPr>
          <w:rFonts w:ascii="Times New Roman" w:hAnsi="Times New Roman"/>
          <w:sz w:val="24"/>
          <w:szCs w:val="24"/>
          <w:lang w:val="sk-SK"/>
        </w:rPr>
        <w:t>. o ochrane osobných údajov v platnom znení</w:t>
      </w:r>
      <w:r w:rsidR="006E0CF1" w:rsidRPr="00E613A8">
        <w:rPr>
          <w:rFonts w:ascii="Times New Roman" w:hAnsi="Times New Roman"/>
          <w:sz w:val="24"/>
          <w:szCs w:val="24"/>
          <w:lang w:val="sk-SK"/>
        </w:rPr>
        <w:t>, najmä v § 2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>8</w:t>
      </w:r>
      <w:r w:rsidR="006E0CF1" w:rsidRPr="00E613A8">
        <w:rPr>
          <w:rFonts w:ascii="Times New Roman" w:hAnsi="Times New Roman"/>
          <w:sz w:val="24"/>
          <w:szCs w:val="24"/>
          <w:lang w:val="sk-SK"/>
        </w:rPr>
        <w:t xml:space="preserve"> až 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>30</w:t>
      </w:r>
      <w:r w:rsidR="005A4031" w:rsidRPr="00E613A8">
        <w:rPr>
          <w:rFonts w:ascii="Times New Roman" w:hAnsi="Times New Roman"/>
          <w:sz w:val="24"/>
          <w:szCs w:val="24"/>
          <w:lang w:val="sk-SK"/>
        </w:rPr>
        <w:t>)</w:t>
      </w:r>
      <w:r w:rsidR="006E0CF1" w:rsidRPr="00E613A8">
        <w:rPr>
          <w:rFonts w:ascii="Times New Roman" w:hAnsi="Times New Roman"/>
          <w:sz w:val="24"/>
          <w:szCs w:val="24"/>
          <w:lang w:val="sk-SK"/>
        </w:rPr>
        <w:t>.</w:t>
      </w:r>
      <w:r w:rsidR="00BE4848" w:rsidRPr="00E613A8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736571" w:rsidRPr="00E613A8" w:rsidRDefault="00736571" w:rsidP="00736571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V zmysle Zákona o ochrane osobných údajov máte právo vyžadovať informácie o tom, či sú alebo nie sú 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 xml:space="preserve">o Vašej osobe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spracúvané osobné údaje, vo všeobecne zrozumiteľnej forme informácie o spracúvaní osobných údajov v zákonnom rozsahu, o zdroji Vašich osobných údajov a ako aj o zozname Vašich osobných údajov, ktoré sú predmetom spracúvania. </w:t>
      </w:r>
    </w:p>
    <w:p w:rsidR="0083225A" w:rsidRPr="00E613A8" w:rsidRDefault="00BE4848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Pokiaľ zistíte alebo sa domnievate, že niektorý člen </w:t>
      </w:r>
      <w:r w:rsidR="00784227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druženia SOLUS, </w:t>
      </w:r>
      <w:r w:rsidR="00784227" w:rsidRPr="00E613A8">
        <w:rPr>
          <w:rFonts w:ascii="Times New Roman" w:hAnsi="Times New Roman"/>
          <w:sz w:val="24"/>
          <w:szCs w:val="24"/>
          <w:lang w:val="sk-SK"/>
        </w:rPr>
        <w:t>z</w:t>
      </w:r>
      <w:r w:rsidRPr="00E613A8">
        <w:rPr>
          <w:rFonts w:ascii="Times New Roman" w:hAnsi="Times New Roman"/>
          <w:sz w:val="24"/>
          <w:szCs w:val="24"/>
          <w:lang w:val="sk-SK"/>
        </w:rPr>
        <w:t>druženie SOLUS, spoločnosť SID alebo ďalšie subjekty, ktoré sa budú podieľať na spracúvaní údajov v registri (t.j. príslušní prevádzkovatelia alebo sprostredkovatelia), budú vykonávať spracúvanie Vašich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osobných údajov, ktoré je v rozpore s ochranou Vášho súkromného života alebo v rozpore so zákonom, najmä ak sú Vaše osobné údaje nesprávne, neúplné alebo neaktuálne, môžete: </w:t>
      </w:r>
    </w:p>
    <w:p w:rsidR="0083225A" w:rsidRPr="00E613A8" w:rsidRDefault="00BE4848" w:rsidP="00D94AC7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požiadať príslušného  prevádzkovateľa alebo sprostredkovateľa o vysvetlenie;</w:t>
      </w:r>
    </w:p>
    <w:p w:rsidR="00EB0F36" w:rsidRPr="00E613A8" w:rsidRDefault="00BE4848" w:rsidP="00EB0F36">
      <w:pPr>
        <w:numPr>
          <w:ilvl w:val="0"/>
          <w:numId w:val="10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požadovať, aby príslušný prevádzkovateľ alebo sprostredkovateľ odstránil vzniknutý stav, najmä môžete prostredníctvom písomnej žiadosti požadovať </w:t>
      </w:r>
      <w:r w:rsidR="002E6034" w:rsidRPr="00E613A8">
        <w:rPr>
          <w:rFonts w:ascii="Times New Roman" w:hAnsi="Times New Roman"/>
          <w:sz w:val="24"/>
          <w:szCs w:val="24"/>
          <w:lang w:val="sk-SK"/>
        </w:rPr>
        <w:t>vykonanie opravy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 xml:space="preserve">,  </w:t>
      </w:r>
      <w:r w:rsidR="002E6034" w:rsidRPr="00E613A8">
        <w:rPr>
          <w:rFonts w:ascii="Times New Roman" w:hAnsi="Times New Roman"/>
          <w:sz w:val="24"/>
          <w:szCs w:val="24"/>
          <w:lang w:val="sk-SK"/>
        </w:rPr>
        <w:t>doplneni</w:t>
      </w:r>
      <w:r w:rsidR="00871528" w:rsidRPr="00E613A8">
        <w:rPr>
          <w:rFonts w:ascii="Times New Roman" w:hAnsi="Times New Roman"/>
          <w:sz w:val="24"/>
          <w:szCs w:val="24"/>
          <w:lang w:val="sk-SK"/>
        </w:rPr>
        <w:t>a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 xml:space="preserve">alebo likvidácie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Vašich </w:t>
      </w:r>
      <w:r w:rsidR="008915A2" w:rsidRPr="00E613A8">
        <w:rPr>
          <w:rFonts w:ascii="Times New Roman" w:hAnsi="Times New Roman"/>
          <w:sz w:val="24"/>
          <w:szCs w:val="24"/>
          <w:lang w:val="sk-SK"/>
        </w:rPr>
        <w:t xml:space="preserve">nesprávnych, neúplných alebo neaktuálnych </w:t>
      </w:r>
      <w:r w:rsidRPr="00E613A8">
        <w:rPr>
          <w:rFonts w:ascii="Times New Roman" w:hAnsi="Times New Roman"/>
          <w:sz w:val="24"/>
          <w:szCs w:val="24"/>
          <w:lang w:val="sk-SK"/>
        </w:rPr>
        <w:t>osobných údajov (v prípade potreby bude v nadväznosti na Vašu žiadosť vykonané dočasné blokovanie alebo likvidácia týchto údajov).</w:t>
      </w:r>
    </w:p>
    <w:p w:rsidR="008915A2" w:rsidRPr="00E613A8" w:rsidRDefault="00BE4848" w:rsidP="00660A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>Ďalej máte právo na základe písomnej žiadosti vyžadovať likvidáciu Vašich osobných údajov, ak bol splnený účel ich spracúvania</w:t>
      </w:r>
      <w:r w:rsidR="00190D6D" w:rsidRPr="00E613A8">
        <w:rPr>
          <w:rFonts w:ascii="Times New Roman" w:hAnsi="Times New Roman"/>
          <w:sz w:val="24"/>
          <w:szCs w:val="24"/>
          <w:lang w:val="sk-SK"/>
        </w:rPr>
        <w:t xml:space="preserve"> alebo </w:t>
      </w:r>
      <w:r w:rsidRPr="00E613A8">
        <w:rPr>
          <w:rFonts w:ascii="Times New Roman" w:hAnsi="Times New Roman"/>
          <w:sz w:val="24"/>
          <w:szCs w:val="24"/>
          <w:lang w:val="sk-SK"/>
        </w:rPr>
        <w:t>ak došlo k porušeniu zákona</w:t>
      </w:r>
      <w:r w:rsidR="00F27D3E" w:rsidRPr="00E613A8">
        <w:rPr>
          <w:rFonts w:ascii="Times New Roman" w:hAnsi="Times New Roman"/>
          <w:sz w:val="24"/>
          <w:szCs w:val="24"/>
          <w:lang w:val="sk-SK"/>
        </w:rPr>
        <w:t>, alebo blokovanie osobných údajov z dôvodu odvolania súhlasu pred uplynutím času jeho platnosti</w:t>
      </w:r>
      <w:r w:rsidR="00E24346" w:rsidRPr="00E613A8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Ak bude </w:t>
      </w:r>
      <w:r w:rsidRPr="00E613A8">
        <w:rPr>
          <w:rFonts w:ascii="Times New Roman" w:hAnsi="Times New Roman"/>
          <w:sz w:val="24"/>
          <w:szCs w:val="24"/>
          <w:lang w:val="sk-SK"/>
        </w:rPr>
        <w:lastRenderedPageBreak/>
        <w:t xml:space="preserve">Vaša žiadosť </w:t>
      </w:r>
      <w:r w:rsidR="00B63573" w:rsidRPr="00E613A8">
        <w:rPr>
          <w:rFonts w:ascii="Times New Roman" w:hAnsi="Times New Roman"/>
          <w:sz w:val="24"/>
          <w:szCs w:val="24"/>
          <w:lang w:val="sk-SK"/>
        </w:rPr>
        <w:t>spĺňa</w:t>
      </w:r>
      <w:r w:rsidR="00A703A7" w:rsidRPr="00E613A8">
        <w:rPr>
          <w:rFonts w:ascii="Times New Roman" w:hAnsi="Times New Roman"/>
          <w:sz w:val="24"/>
          <w:szCs w:val="24"/>
          <w:lang w:val="sk-SK"/>
        </w:rPr>
        <w:t>ť</w:t>
      </w:r>
      <w:r w:rsidR="00B63573" w:rsidRPr="00E613A8">
        <w:rPr>
          <w:rFonts w:ascii="Times New Roman" w:hAnsi="Times New Roman"/>
          <w:sz w:val="24"/>
          <w:szCs w:val="24"/>
          <w:lang w:val="sk-SK"/>
        </w:rPr>
        <w:t xml:space="preserve"> zákonom stanovené požiadavky a </w:t>
      </w:r>
      <w:r w:rsidR="00A703A7" w:rsidRPr="00E613A8">
        <w:rPr>
          <w:rFonts w:ascii="Times New Roman" w:hAnsi="Times New Roman"/>
          <w:sz w:val="24"/>
          <w:szCs w:val="24"/>
          <w:lang w:val="sk-SK"/>
        </w:rPr>
        <w:t>bud</w:t>
      </w:r>
      <w:r w:rsidR="00B63573" w:rsidRPr="00E613A8">
        <w:rPr>
          <w:rFonts w:ascii="Times New Roman" w:hAnsi="Times New Roman"/>
          <w:sz w:val="24"/>
          <w:szCs w:val="24"/>
          <w:lang w:val="sk-SK"/>
        </w:rPr>
        <w:t xml:space="preserve">e 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považovaná za </w:t>
      </w:r>
      <w:r w:rsidR="00CD58F7" w:rsidRPr="00E613A8">
        <w:rPr>
          <w:rFonts w:ascii="Times New Roman" w:hAnsi="Times New Roman"/>
          <w:sz w:val="24"/>
          <w:szCs w:val="24"/>
          <w:lang w:val="sk-SK"/>
        </w:rPr>
        <w:t>oprávnenú, sú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príslušné subjekty povinné neodkladne odstrániť </w:t>
      </w:r>
      <w:proofErr w:type="spellStart"/>
      <w:r w:rsidRPr="00E613A8">
        <w:rPr>
          <w:rFonts w:ascii="Times New Roman" w:hAnsi="Times New Roman"/>
          <w:sz w:val="24"/>
          <w:szCs w:val="24"/>
          <w:lang w:val="sk-SK"/>
        </w:rPr>
        <w:t>závadný</w:t>
      </w:r>
      <w:proofErr w:type="spellEnd"/>
      <w:r w:rsidRPr="00E613A8">
        <w:rPr>
          <w:rFonts w:ascii="Times New Roman" w:hAnsi="Times New Roman"/>
          <w:sz w:val="24"/>
          <w:szCs w:val="24"/>
          <w:lang w:val="sk-SK"/>
        </w:rPr>
        <w:t xml:space="preserve"> stav. Ak budete mať podozrenie,  že  Vaše  osobné údaje sa neoprávnene spracúvajú, môžete </w:t>
      </w:r>
      <w:r w:rsidR="00255340" w:rsidRPr="00E613A8">
        <w:rPr>
          <w:rFonts w:ascii="Times New Roman" w:hAnsi="Times New Roman"/>
          <w:sz w:val="24"/>
          <w:szCs w:val="24"/>
          <w:lang w:val="sk-SK"/>
        </w:rPr>
        <w:t>podať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Úradu pre ochranu osobných údajov Slovenskej republiky (</w:t>
      </w:r>
      <w:hyperlink r:id="rId9" w:history="1">
        <w:r w:rsidRPr="00E613A8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http://www.dataprotection.gov.sk</w:t>
        </w:r>
      </w:hyperlink>
      <w:r w:rsidR="002A5825" w:rsidRPr="00E613A8">
        <w:rPr>
          <w:rFonts w:ascii="Times New Roman" w:hAnsi="Times New Roman"/>
          <w:sz w:val="24"/>
          <w:szCs w:val="24"/>
          <w:lang w:val="sk-SK"/>
        </w:rPr>
        <w:t>)</w:t>
      </w:r>
      <w:r w:rsidR="00255340" w:rsidRPr="00E613A8">
        <w:rPr>
          <w:rFonts w:ascii="Times New Roman" w:hAnsi="Times New Roman"/>
          <w:sz w:val="24"/>
          <w:szCs w:val="24"/>
          <w:lang w:val="sk-SK"/>
        </w:rPr>
        <w:t xml:space="preserve"> návrh na začatie konania o ochrane osobných údajov</w:t>
      </w:r>
      <w:r w:rsidR="002A5825" w:rsidRPr="00E613A8">
        <w:rPr>
          <w:rFonts w:ascii="Times New Roman" w:hAnsi="Times New Roman"/>
          <w:sz w:val="24"/>
          <w:szCs w:val="24"/>
          <w:lang w:val="sk-SK"/>
        </w:rPr>
        <w:t>.</w:t>
      </w:r>
    </w:p>
    <w:p w:rsidR="003A7640" w:rsidRPr="00E613A8" w:rsidRDefault="008915A2" w:rsidP="00660A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613A8">
        <w:rPr>
          <w:rFonts w:ascii="Times New Roman" w:hAnsi="Times New Roman"/>
          <w:sz w:val="24"/>
          <w:szCs w:val="24"/>
          <w:lang w:val="sk-SK"/>
        </w:rPr>
        <w:t xml:space="preserve">Prevádzkovateľ je povinný písomne vybaviť žiadosť dotknutej osoby najneskôr do 30 dní odo dňa </w:t>
      </w:r>
      <w:r w:rsidR="00255340" w:rsidRPr="00E613A8">
        <w:rPr>
          <w:rFonts w:ascii="Times New Roman" w:hAnsi="Times New Roman"/>
          <w:sz w:val="24"/>
          <w:szCs w:val="24"/>
          <w:lang w:val="sk-SK"/>
        </w:rPr>
        <w:t>doručenia</w:t>
      </w:r>
      <w:r w:rsidRPr="00E613A8">
        <w:rPr>
          <w:rFonts w:ascii="Times New Roman" w:hAnsi="Times New Roman"/>
          <w:sz w:val="24"/>
          <w:szCs w:val="24"/>
          <w:lang w:val="sk-SK"/>
        </w:rPr>
        <w:t xml:space="preserve"> žiadosti</w:t>
      </w:r>
      <w:r w:rsidR="00E613A8" w:rsidRPr="00E613A8">
        <w:rPr>
          <w:rFonts w:ascii="Times New Roman" w:hAnsi="Times New Roman"/>
          <w:sz w:val="24"/>
          <w:szCs w:val="24"/>
          <w:lang w:val="sk-SK"/>
        </w:rPr>
        <w:t xml:space="preserve"> (príjemcom osobných údajov uvedených v odpovedi je výlučne dotknutá osoba, ktorá žiadosť podala)</w:t>
      </w:r>
      <w:r w:rsidRPr="00E613A8">
        <w:rPr>
          <w:rFonts w:ascii="Times New Roman" w:hAnsi="Times New Roman"/>
          <w:sz w:val="24"/>
          <w:szCs w:val="24"/>
          <w:lang w:val="sk-SK"/>
        </w:rPr>
        <w:t>. Túto povinnosť môže za prevádzkovateľa plniť sprostredkovateľ (spoločnosť SID Slovensko, a.s.).</w:t>
      </w:r>
      <w:r w:rsidR="002A5825" w:rsidRPr="00E613A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52455" w:rsidRPr="00E613A8" w:rsidRDefault="006E0CF1" w:rsidP="00D94A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E613A8">
        <w:rPr>
          <w:rFonts w:ascii="Times New Roman" w:hAnsi="Times New Roman"/>
          <w:sz w:val="24"/>
          <w:szCs w:val="24"/>
          <w:lang w:val="sk-SK" w:eastAsia="sk-SK"/>
        </w:rPr>
        <w:t xml:space="preserve">Ak dotknutá osoba nemá spôsobilosť na právne úkony v plnom rozsahu, jej práva môže uplatniť zákonný zástupca. Ak dotknutá osoba nežije, jej práva, ktoré mala podľa </w:t>
      </w:r>
      <w:r w:rsidRPr="00E613A8">
        <w:rPr>
          <w:rFonts w:ascii="Times New Roman" w:hAnsi="Times New Roman"/>
          <w:sz w:val="24"/>
          <w:szCs w:val="24"/>
          <w:lang w:val="sk-SK"/>
        </w:rPr>
        <w:t>Zákona o ochrane osobných údajov</w:t>
      </w:r>
      <w:r w:rsidRPr="00E613A8">
        <w:rPr>
          <w:rFonts w:ascii="Times New Roman" w:hAnsi="Times New Roman"/>
          <w:sz w:val="24"/>
          <w:szCs w:val="24"/>
          <w:lang w:val="sk-SK" w:eastAsia="sk-SK"/>
        </w:rPr>
        <w:t>, môže uplatniť blízka osoba.</w:t>
      </w:r>
    </w:p>
    <w:p w:rsidR="00D52455" w:rsidRPr="005A4031" w:rsidRDefault="00D52455" w:rsidP="00D94A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5A4031" w:rsidRDefault="006E0CF1" w:rsidP="00D94AC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Podpisom „súhlasu“ ste potvrdil(a), že ste bol(a) poučený(a) o</w:t>
      </w:r>
      <w:r w:rsidR="00986674" w:rsidRPr="005A4031">
        <w:rPr>
          <w:rFonts w:ascii="Times New Roman" w:hAnsi="Times New Roman"/>
          <w:sz w:val="24"/>
          <w:szCs w:val="24"/>
          <w:lang w:val="sk-SK"/>
        </w:rPr>
        <w:t> 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>svojich</w:t>
      </w:r>
      <w:r w:rsidR="00986674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 xml:space="preserve"> právach, najmä podľa § 2</w:t>
      </w:r>
      <w:r w:rsidR="00255340" w:rsidRPr="005A4031">
        <w:rPr>
          <w:rFonts w:ascii="Times New Roman" w:hAnsi="Times New Roman"/>
          <w:sz w:val="24"/>
          <w:szCs w:val="24"/>
          <w:lang w:val="sk-SK"/>
        </w:rPr>
        <w:t>8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 xml:space="preserve"> až </w:t>
      </w:r>
      <w:r w:rsidR="00255340" w:rsidRPr="005A4031">
        <w:rPr>
          <w:rFonts w:ascii="Times New Roman" w:hAnsi="Times New Roman"/>
          <w:sz w:val="24"/>
          <w:szCs w:val="24"/>
          <w:lang w:val="sk-SK"/>
        </w:rPr>
        <w:t>30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 xml:space="preserve"> Zákona o ochrane osobných údajov.</w:t>
      </w:r>
    </w:p>
    <w:p w:rsidR="00613B91" w:rsidRPr="005A4031" w:rsidRDefault="00613B91" w:rsidP="00D94AC7">
      <w:p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5A4031" w:rsidRDefault="00BE4848" w:rsidP="00D94AC7">
      <w:pPr>
        <w:numPr>
          <w:ilvl w:val="0"/>
          <w:numId w:val="6"/>
        </w:numPr>
        <w:spacing w:before="80" w:after="6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lang w:val="sk-SK"/>
        </w:rPr>
        <w:t>KLIENTSKY SERVIS</w:t>
      </w:r>
    </w:p>
    <w:p w:rsidR="0083225A" w:rsidRPr="005A4031" w:rsidRDefault="00BE4848" w:rsidP="00D94AC7">
      <w:pPr>
        <w:spacing w:before="80" w:after="6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 xml:space="preserve">Informácie o </w:t>
      </w:r>
      <w:r w:rsidR="00784227" w:rsidRPr="005A4031">
        <w:rPr>
          <w:rFonts w:ascii="Times New Roman" w:hAnsi="Times New Roman"/>
          <w:sz w:val="24"/>
          <w:szCs w:val="24"/>
          <w:u w:val="single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 xml:space="preserve">družení SOLUS: </w:t>
      </w:r>
    </w:p>
    <w:p w:rsidR="0083225A" w:rsidRPr="005A4031" w:rsidRDefault="00BE4848" w:rsidP="00D94AC7">
      <w:pPr>
        <w:pStyle w:val="Odsekzoznamu1"/>
        <w:numPr>
          <w:ilvl w:val="0"/>
          <w:numId w:val="34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internetová adresa </w:t>
      </w:r>
      <w:hyperlink r:id="rId10" w:history="1">
        <w:r w:rsidRPr="005A4031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www.solus.sk</w:t>
        </w:r>
      </w:hyperlink>
    </w:p>
    <w:p w:rsidR="0083225A" w:rsidRPr="005A4031" w:rsidRDefault="0083225A" w:rsidP="00D94AC7">
      <w:pPr>
        <w:pStyle w:val="Odsekzoznamu1"/>
        <w:numPr>
          <w:ilvl w:val="0"/>
          <w:numId w:val="34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telefónna 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>linka: + 421 (0) 2 54 410 854 (je spoplatnená bežnými cenami ako volanie z pevnej linky i z mobilných sietí podľa tarify príslušného operátora)</w:t>
      </w:r>
    </w:p>
    <w:p w:rsidR="0083225A" w:rsidRPr="005A4031" w:rsidRDefault="00BE4848" w:rsidP="00D94AC7">
      <w:pPr>
        <w:pStyle w:val="Odsekzoznamu1"/>
        <w:numPr>
          <w:ilvl w:val="0"/>
          <w:numId w:val="34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faxová linka: + 421 (0) 2 54 410 855 </w:t>
      </w:r>
    </w:p>
    <w:p w:rsidR="0083225A" w:rsidRPr="005A4031" w:rsidRDefault="00BE4848" w:rsidP="00D94AC7">
      <w:pPr>
        <w:pStyle w:val="Odsekzoznamu1"/>
        <w:numPr>
          <w:ilvl w:val="0"/>
          <w:numId w:val="34"/>
        </w:numPr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e-mailová adresa: </w:t>
      </w:r>
      <w:hyperlink r:id="rId11" w:history="1">
        <w:r w:rsidRPr="005A4031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info@solus.sk</w:t>
        </w:r>
      </w:hyperlink>
      <w:r w:rsidR="0083225A" w:rsidRPr="005A4031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83225A" w:rsidRPr="005A4031" w:rsidRDefault="00BE4848" w:rsidP="00D94AC7">
      <w:pPr>
        <w:spacing w:before="80" w:after="6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 xml:space="preserve">Klientske centrum </w:t>
      </w:r>
      <w:r w:rsidR="00784227" w:rsidRPr="005A4031">
        <w:rPr>
          <w:rFonts w:ascii="Times New Roman" w:hAnsi="Times New Roman"/>
          <w:sz w:val="24"/>
          <w:szCs w:val="24"/>
          <w:u w:val="single"/>
          <w:lang w:val="sk-SK"/>
        </w:rPr>
        <w:t>z</w:t>
      </w:r>
      <w:r w:rsidRPr="005A4031">
        <w:rPr>
          <w:rFonts w:ascii="Times New Roman" w:hAnsi="Times New Roman"/>
          <w:sz w:val="24"/>
          <w:szCs w:val="24"/>
          <w:u w:val="single"/>
          <w:lang w:val="sk-SK"/>
        </w:rPr>
        <w:t>druženia SOLUS poskytuje klientom nasledujúce služby:</w:t>
      </w:r>
    </w:p>
    <w:p w:rsidR="0083225A" w:rsidRPr="005A4031" w:rsidRDefault="00235E53" w:rsidP="00D94AC7">
      <w:pPr>
        <w:numPr>
          <w:ilvl w:val="0"/>
          <w:numId w:val="17"/>
        </w:numPr>
        <w:tabs>
          <w:tab w:val="left" w:pos="360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vyhotovuje odpovede na žiadosti </w:t>
      </w:r>
      <w:r w:rsidR="00736571" w:rsidRPr="005A4031">
        <w:rPr>
          <w:rFonts w:ascii="Times New Roman" w:hAnsi="Times New Roman"/>
          <w:sz w:val="24"/>
          <w:szCs w:val="24"/>
          <w:lang w:val="sk-SK"/>
        </w:rPr>
        <w:t xml:space="preserve">dotknutých osôb </w:t>
      </w:r>
      <w:r w:rsidRPr="005A4031">
        <w:rPr>
          <w:rFonts w:ascii="Times New Roman" w:hAnsi="Times New Roman"/>
          <w:sz w:val="24"/>
          <w:szCs w:val="24"/>
          <w:lang w:val="sk-SK"/>
        </w:rPr>
        <w:t>podľa platného Zákona o ochrane osobných údajov (</w:t>
      </w:r>
      <w:r w:rsidR="00BD4A53" w:rsidRPr="005A4031">
        <w:rPr>
          <w:rFonts w:ascii="Times New Roman" w:hAnsi="Times New Roman"/>
          <w:sz w:val="24"/>
          <w:szCs w:val="24"/>
          <w:lang w:val="sk-SK"/>
        </w:rPr>
        <w:t xml:space="preserve">úhrada za poskytnutie informácií je stanovená 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>v súlade so Zá</w:t>
      </w:r>
      <w:r w:rsidR="002E6034" w:rsidRPr="005A4031">
        <w:rPr>
          <w:rFonts w:ascii="Times New Roman" w:hAnsi="Times New Roman"/>
          <w:sz w:val="24"/>
          <w:szCs w:val="24"/>
          <w:lang w:val="sk-SK"/>
        </w:rPr>
        <w:t>konom o ochrane osobných údajov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 xml:space="preserve">, postup a aktuálny cenník viď </w:t>
      </w:r>
      <w:hyperlink r:id="rId12" w:history="1">
        <w:r w:rsidR="00BE4848" w:rsidRPr="005A4031">
          <w:rPr>
            <w:rStyle w:val="Hypertextovodkaz"/>
            <w:rFonts w:ascii="Times New Roman" w:hAnsi="Times New Roman"/>
            <w:sz w:val="24"/>
            <w:szCs w:val="24"/>
            <w:lang w:val="sk-SK"/>
          </w:rPr>
          <w:t>www.solus.sk</w:t>
        </w:r>
      </w:hyperlink>
      <w:r w:rsidR="001638B0" w:rsidRPr="005A4031">
        <w:rPr>
          <w:rFonts w:ascii="Times New Roman" w:hAnsi="Times New Roman"/>
          <w:sz w:val="24"/>
          <w:szCs w:val="24"/>
          <w:lang w:val="sk-SK"/>
        </w:rPr>
        <w:t>)</w:t>
      </w:r>
      <w:r w:rsidR="00BE4848" w:rsidRPr="005A4031">
        <w:rPr>
          <w:rFonts w:ascii="Times New Roman" w:hAnsi="Times New Roman"/>
          <w:sz w:val="24"/>
          <w:szCs w:val="24"/>
          <w:lang w:val="sk-SK"/>
        </w:rPr>
        <w:t>;</w:t>
      </w:r>
    </w:p>
    <w:p w:rsidR="0083225A" w:rsidRPr="005A4031" w:rsidRDefault="00456668" w:rsidP="00D94AC7">
      <w:pPr>
        <w:pStyle w:val="Odsekzoznamu1"/>
        <w:numPr>
          <w:ilvl w:val="0"/>
          <w:numId w:val="17"/>
        </w:numPr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>prijíma a vybavuje prípadné sťažnosti či pripomienky zo strany klientov v súvislosti s prípadne nepresnými spracúvanými údajmi.</w:t>
      </w:r>
    </w:p>
    <w:p w:rsidR="00F6548B" w:rsidRPr="005A4031" w:rsidRDefault="00F6548B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6548B" w:rsidRPr="005A4031" w:rsidRDefault="00F6548B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14A28" w:rsidRPr="005A4031" w:rsidRDefault="00614A28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Pr="005A4031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5EBE" w:rsidRPr="005A4031" w:rsidRDefault="00215EBE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56668" w:rsidRPr="005A4031" w:rsidRDefault="00BC23D2" w:rsidP="00456668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5A4031">
        <w:rPr>
          <w:rFonts w:ascii="Times New Roman" w:hAnsi="Times New Roman"/>
          <w:sz w:val="24"/>
          <w:szCs w:val="24"/>
          <w:lang w:val="sk-SK"/>
        </w:rPr>
        <w:t xml:space="preserve">Tento dokument bol schválený </w:t>
      </w:r>
      <w:r w:rsidR="006B1688" w:rsidRPr="005A4031">
        <w:rPr>
          <w:rFonts w:ascii="Times New Roman" w:hAnsi="Times New Roman"/>
          <w:sz w:val="24"/>
          <w:szCs w:val="24"/>
          <w:lang w:val="sk-SK"/>
        </w:rPr>
        <w:t xml:space="preserve">príslušným orgánom 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združenia SOLUS dňa </w:t>
      </w:r>
      <w:r w:rsidR="00A33FF9" w:rsidRPr="005A4031">
        <w:rPr>
          <w:rFonts w:ascii="Times New Roman" w:hAnsi="Times New Roman"/>
          <w:sz w:val="24"/>
          <w:szCs w:val="24"/>
          <w:lang w:val="sk-SK"/>
        </w:rPr>
        <w:t>1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7</w:t>
      </w:r>
      <w:r w:rsidR="00A33FF9" w:rsidRPr="005A4031">
        <w:rPr>
          <w:rFonts w:ascii="Times New Roman" w:hAnsi="Times New Roman"/>
          <w:sz w:val="24"/>
          <w:szCs w:val="24"/>
          <w:lang w:val="sk-SK"/>
        </w:rPr>
        <w:t>.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1</w:t>
      </w:r>
      <w:r w:rsidR="00A33FF9" w:rsidRPr="005A4031">
        <w:rPr>
          <w:rFonts w:ascii="Times New Roman" w:hAnsi="Times New Roman"/>
          <w:sz w:val="24"/>
          <w:szCs w:val="24"/>
          <w:lang w:val="sk-SK"/>
        </w:rPr>
        <w:t>.</w:t>
      </w:r>
      <w:r w:rsidRPr="005A4031">
        <w:rPr>
          <w:rFonts w:ascii="Times New Roman" w:hAnsi="Times New Roman"/>
          <w:sz w:val="24"/>
          <w:szCs w:val="24"/>
          <w:lang w:val="sk-SK"/>
        </w:rPr>
        <w:t>201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4</w:t>
      </w:r>
      <w:r w:rsidRPr="005A4031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C62334" w:rsidRPr="005A4031">
        <w:rPr>
          <w:rFonts w:ascii="Times New Roman" w:hAnsi="Times New Roman"/>
          <w:sz w:val="24"/>
          <w:szCs w:val="24"/>
          <w:lang w:val="sk-SK"/>
        </w:rPr>
        <w:t> s účinnosťou od 1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7</w:t>
      </w:r>
      <w:r w:rsidR="00C62334" w:rsidRPr="005A4031">
        <w:rPr>
          <w:rFonts w:ascii="Times New Roman" w:hAnsi="Times New Roman"/>
          <w:sz w:val="24"/>
          <w:szCs w:val="24"/>
          <w:lang w:val="sk-SK"/>
        </w:rPr>
        <w:t>.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1</w:t>
      </w:r>
      <w:r w:rsidR="00C62334" w:rsidRPr="005A4031">
        <w:rPr>
          <w:rFonts w:ascii="Times New Roman" w:hAnsi="Times New Roman"/>
          <w:sz w:val="24"/>
          <w:szCs w:val="24"/>
          <w:lang w:val="sk-SK"/>
        </w:rPr>
        <w:t>.201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4</w:t>
      </w:r>
      <w:r w:rsidR="00C62334" w:rsidRPr="005A403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A4031">
        <w:rPr>
          <w:rFonts w:ascii="Times New Roman" w:hAnsi="Times New Roman"/>
          <w:sz w:val="24"/>
          <w:szCs w:val="24"/>
          <w:lang w:val="sk-SK"/>
        </w:rPr>
        <w:t>v</w:t>
      </w:r>
      <w:r w:rsidR="00C62334" w:rsidRPr="005A4031">
        <w:rPr>
          <w:rFonts w:ascii="Times New Roman" w:hAnsi="Times New Roman"/>
          <w:sz w:val="24"/>
          <w:szCs w:val="24"/>
          <w:lang w:val="sk-SK"/>
        </w:rPr>
        <w:t> </w:t>
      </w:r>
      <w:r w:rsidRPr="005A4031">
        <w:rPr>
          <w:rFonts w:ascii="Times New Roman" w:hAnsi="Times New Roman"/>
          <w:sz w:val="24"/>
          <w:szCs w:val="24"/>
          <w:lang w:val="sk-SK"/>
        </w:rPr>
        <w:t>plnom rozsahu nahrádza znenie z dňa 13.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6</w:t>
      </w:r>
      <w:r w:rsidRPr="005A4031">
        <w:rPr>
          <w:rFonts w:ascii="Times New Roman" w:hAnsi="Times New Roman"/>
          <w:sz w:val="24"/>
          <w:szCs w:val="24"/>
          <w:lang w:val="sk-SK"/>
        </w:rPr>
        <w:t>.201</w:t>
      </w:r>
      <w:r w:rsidR="00366887" w:rsidRPr="005A4031">
        <w:rPr>
          <w:rFonts w:ascii="Times New Roman" w:hAnsi="Times New Roman"/>
          <w:sz w:val="24"/>
          <w:szCs w:val="24"/>
          <w:lang w:val="sk-SK"/>
        </w:rPr>
        <w:t>3</w:t>
      </w:r>
      <w:r w:rsidRPr="005A4031">
        <w:rPr>
          <w:rFonts w:ascii="Times New Roman" w:hAnsi="Times New Roman"/>
          <w:sz w:val="24"/>
          <w:szCs w:val="24"/>
          <w:lang w:val="sk-SK"/>
        </w:rPr>
        <w:t>.</w:t>
      </w:r>
    </w:p>
    <w:p w:rsidR="00F6548B" w:rsidRDefault="00F6548B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Default="000068DD" w:rsidP="00D94AC7">
      <w:pPr>
        <w:pStyle w:val="Odsekzoznamu1"/>
        <w:tabs>
          <w:tab w:val="left" w:pos="360"/>
        </w:tabs>
        <w:suppressAutoHyphens/>
        <w:spacing w:before="80" w:after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6548B" w:rsidRPr="005A4031" w:rsidRDefault="00456668" w:rsidP="00D94AC7">
      <w:pPr>
        <w:spacing w:before="80" w:after="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Príloha k Poučeniu o</w:t>
      </w:r>
      <w:r w:rsidR="00215EBE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 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registr</w:t>
      </w:r>
      <w:r w:rsidR="00215EBE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i z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</w:t>
      </w:r>
    </w:p>
    <w:p w:rsidR="00D80200" w:rsidRPr="005A4031" w:rsidRDefault="00D80200" w:rsidP="00D94AC7">
      <w:pPr>
        <w:spacing w:before="80" w:after="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15EBE" w:rsidRPr="005A4031" w:rsidRDefault="00215EBE" w:rsidP="00D94AC7">
      <w:pPr>
        <w:spacing w:before="80" w:after="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66F1D" w:rsidRPr="005A4031" w:rsidRDefault="00456668" w:rsidP="00266F1D">
      <w:pPr>
        <w:spacing w:before="80" w:after="60"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Zoznam členov </w:t>
      </w:r>
      <w:r w:rsidR="00784227"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 pôsobiaceho na území Slovenskej republiky</w:t>
      </w:r>
    </w:p>
    <w:p w:rsidR="00F6548B" w:rsidRDefault="00456668" w:rsidP="00383541">
      <w:pPr>
        <w:spacing w:before="80" w:after="60"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5A4031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platný ku dňu </w:t>
      </w:r>
      <w:r w:rsidR="00383541">
        <w:rPr>
          <w:rFonts w:ascii="Times New Roman" w:hAnsi="Times New Roman"/>
          <w:b/>
          <w:sz w:val="24"/>
          <w:szCs w:val="24"/>
          <w:u w:val="single"/>
          <w:lang w:val="sk-SK"/>
        </w:rPr>
        <w:t>1.11.2016</w:t>
      </w:r>
    </w:p>
    <w:p w:rsidR="00383541" w:rsidRPr="005A4031" w:rsidRDefault="00383541" w:rsidP="00383541">
      <w:pPr>
        <w:spacing w:before="80" w:after="60"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15EBE" w:rsidRPr="005A4031" w:rsidRDefault="00215EBE" w:rsidP="00D94AC7">
      <w:pPr>
        <w:spacing w:before="80" w:after="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70"/>
        <w:gridCol w:w="1417"/>
      </w:tblGrid>
      <w:tr w:rsidR="00BC1AEA" w:rsidRPr="005A4031" w:rsidTr="00215EBE">
        <w:trPr>
          <w:trHeight w:val="300"/>
        </w:trPr>
        <w:tc>
          <w:tcPr>
            <w:tcW w:w="7670" w:type="dxa"/>
            <w:shd w:val="clear" w:color="auto" w:fill="92D050"/>
            <w:noWrap/>
            <w:vAlign w:val="bottom"/>
            <w:hideMark/>
          </w:tcPr>
          <w:p w:rsidR="00BC1AEA" w:rsidRPr="005A4031" w:rsidRDefault="00456668" w:rsidP="00BC1A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 xml:space="preserve">Obchodné meno člena </w:t>
            </w:r>
            <w:r w:rsidR="00784227"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z</w:t>
            </w:r>
            <w:r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druženia SOLUS</w:t>
            </w:r>
          </w:p>
        </w:tc>
        <w:tc>
          <w:tcPr>
            <w:tcW w:w="1417" w:type="dxa"/>
            <w:shd w:val="clear" w:color="auto" w:fill="92D050"/>
            <w:noWrap/>
            <w:vAlign w:val="bottom"/>
            <w:hideMark/>
          </w:tcPr>
          <w:p w:rsidR="00BC1AEA" w:rsidRPr="005A4031" w:rsidRDefault="00456668" w:rsidP="00BC1A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IČO</w:t>
            </w:r>
          </w:p>
        </w:tc>
      </w:tr>
      <w:tr w:rsidR="00BC1AEA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C1AEA" w:rsidRPr="005A4031" w:rsidRDefault="00456668" w:rsidP="00CC52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ALD </w:t>
            </w: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Automotive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CC52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Slovakia </w:t>
            </w: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C1AEA" w:rsidRPr="00CC5253" w:rsidRDefault="00CC5253" w:rsidP="00BC1A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C5253">
              <w:rPr>
                <w:rStyle w:val="ra"/>
                <w:rFonts w:ascii="Times New Roman" w:hAnsi="Times New Roman"/>
                <w:sz w:val="24"/>
                <w:szCs w:val="24"/>
              </w:rPr>
              <w:t>47 977 329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383541" w:rsidRDefault="00383541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mBank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S.A., pobočka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zahraničnej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banky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36 819 638</w:t>
            </w:r>
          </w:p>
        </w:tc>
      </w:tr>
      <w:tr w:rsidR="00ED644D" w:rsidRPr="0038354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383541" w:rsidRDefault="00383541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 xml:space="preserve">BNP PARIBAS PERSONAL FINANCE SA, pobočka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zahraničnej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banky 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383541" w:rsidRDefault="00383541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>47 258 713 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COFIDIS, a.s.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36 816 337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Home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Credit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Slovakia, a.s.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CC5253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C52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36 234 176</w:t>
            </w:r>
          </w:p>
        </w:tc>
      </w:tr>
      <w:tr w:rsidR="00383541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383541" w:rsidRPr="00383541" w:rsidRDefault="00383541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 xml:space="preserve">IMPULS-LEASING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Slovakia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r.o</w:t>
            </w:r>
            <w:proofErr w:type="spellEnd"/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383541" w:rsidRPr="00383541" w:rsidRDefault="00383541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36 745 804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PROFI CREDIT Slovakia, 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35 792 752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ED644D" w:rsidRPr="005A4031" w:rsidRDefault="00CC5253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</w:t>
            </w:r>
            <w:r w:rsidR="002B1D57"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Autoleasing</w:t>
            </w:r>
            <w:proofErr w:type="spellEnd"/>
            <w:r w:rsidR="002B1D57"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SK, 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Style w:val="ra"/>
                <w:rFonts w:ascii="Times New Roman" w:hAnsi="Times New Roman"/>
                <w:sz w:val="24"/>
                <w:szCs w:val="24"/>
                <w:lang w:val="sk-SK"/>
              </w:rPr>
              <w:t>46 806 491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</w:tcPr>
          <w:p w:rsidR="00ED644D" w:rsidRPr="005A4031" w:rsidRDefault="00CC5253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O2</w:t>
            </w:r>
            <w:r w:rsidR="002B1D57"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Slovakia,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35 848 863</w:t>
            </w:r>
          </w:p>
        </w:tc>
      </w:tr>
      <w:tr w:rsidR="00ED644D" w:rsidRPr="005A4031" w:rsidTr="00215EB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ZUNO BANK AG, pobočka zahraničnej banky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ED644D" w:rsidRPr="005A4031" w:rsidRDefault="002B1D57" w:rsidP="008003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36 867 594</w:t>
            </w:r>
          </w:p>
        </w:tc>
      </w:tr>
    </w:tbl>
    <w:p w:rsidR="00F6548B" w:rsidRPr="005A4031" w:rsidRDefault="00F6548B" w:rsidP="00D94AC7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C1AEA" w:rsidRPr="005A4031" w:rsidRDefault="00BC1AEA" w:rsidP="00D94AC7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6F1D" w:rsidRPr="005A4031" w:rsidRDefault="00266F1D" w:rsidP="00D94AC7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C1AEA" w:rsidRPr="005A4031" w:rsidRDefault="00BC1AEA" w:rsidP="00D94AC7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6034" w:rsidRPr="005A4031" w:rsidRDefault="002E6034" w:rsidP="001638B0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color w:val="379146"/>
          <w:sz w:val="24"/>
          <w:szCs w:val="24"/>
          <w:lang w:val="sk-SK"/>
        </w:rPr>
      </w:pPr>
    </w:p>
    <w:sectPr w:rsidR="002E6034" w:rsidRPr="005A4031" w:rsidSect="00F71D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E9" w:rsidRDefault="000862E9" w:rsidP="00F37F41">
      <w:pPr>
        <w:spacing w:after="0" w:line="240" w:lineRule="auto"/>
      </w:pPr>
      <w:r>
        <w:separator/>
      </w:r>
    </w:p>
  </w:endnote>
  <w:endnote w:type="continuationSeparator" w:id="0">
    <w:p w:rsidR="000862E9" w:rsidRDefault="000862E9" w:rsidP="00F3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6" w:rsidRDefault="004C2EB8">
    <w:pPr>
      <w:pStyle w:val="Zpat"/>
      <w:jc w:val="right"/>
    </w:pPr>
    <w:r>
      <w:fldChar w:fldCharType="begin"/>
    </w:r>
    <w:r w:rsidR="003B0833">
      <w:instrText xml:space="preserve"> PAGE   \* MERGEFORMAT </w:instrText>
    </w:r>
    <w:r>
      <w:fldChar w:fldCharType="separate"/>
    </w:r>
    <w:r w:rsidR="007E0C7A">
      <w:rPr>
        <w:noProof/>
      </w:rPr>
      <w:t>1</w:t>
    </w:r>
    <w:r>
      <w:rPr>
        <w:noProof/>
      </w:rPr>
      <w:fldChar w:fldCharType="end"/>
    </w:r>
  </w:p>
  <w:p w:rsidR="00457626" w:rsidRDefault="00BC1AEA" w:rsidP="00BC1AEA">
    <w:pPr>
      <w:pStyle w:val="Zpat"/>
      <w:tabs>
        <w:tab w:val="clear" w:pos="4536"/>
        <w:tab w:val="clear" w:pos="9072"/>
        <w:tab w:val="left" w:pos="19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E9" w:rsidRDefault="000862E9" w:rsidP="00F37F41">
      <w:pPr>
        <w:spacing w:after="0" w:line="240" w:lineRule="auto"/>
      </w:pPr>
      <w:r>
        <w:separator/>
      </w:r>
    </w:p>
  </w:footnote>
  <w:footnote w:type="continuationSeparator" w:id="0">
    <w:p w:rsidR="000862E9" w:rsidRDefault="000862E9" w:rsidP="00F3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021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8A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E0C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2EF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E29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84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22E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63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8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496117A"/>
    <w:multiLevelType w:val="hybridMultilevel"/>
    <w:tmpl w:val="A56C9A34"/>
    <w:lvl w:ilvl="0" w:tplc="3402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A155CB"/>
    <w:multiLevelType w:val="hybridMultilevel"/>
    <w:tmpl w:val="0814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252C0F"/>
    <w:multiLevelType w:val="hybridMultilevel"/>
    <w:tmpl w:val="2A86B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BB6DC4"/>
    <w:multiLevelType w:val="hybridMultilevel"/>
    <w:tmpl w:val="A56C9A34"/>
    <w:lvl w:ilvl="0" w:tplc="3402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301D06"/>
    <w:multiLevelType w:val="hybridMultilevel"/>
    <w:tmpl w:val="1A64C922"/>
    <w:lvl w:ilvl="0" w:tplc="573891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F236F"/>
    <w:multiLevelType w:val="hybridMultilevel"/>
    <w:tmpl w:val="3B1633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DE4074"/>
    <w:multiLevelType w:val="hybridMultilevel"/>
    <w:tmpl w:val="D61698EC"/>
    <w:lvl w:ilvl="0" w:tplc="35AEBD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6D068F"/>
    <w:multiLevelType w:val="hybridMultilevel"/>
    <w:tmpl w:val="85A6A0D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9115CC"/>
    <w:multiLevelType w:val="hybridMultilevel"/>
    <w:tmpl w:val="C2524AEC"/>
    <w:lvl w:ilvl="0" w:tplc="95A440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017D04"/>
    <w:multiLevelType w:val="hybridMultilevel"/>
    <w:tmpl w:val="10EC8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D28FA"/>
    <w:multiLevelType w:val="hybridMultilevel"/>
    <w:tmpl w:val="899A5610"/>
    <w:lvl w:ilvl="0" w:tplc="904C5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A965000"/>
    <w:multiLevelType w:val="hybridMultilevel"/>
    <w:tmpl w:val="CA42E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5B58"/>
    <w:multiLevelType w:val="hybridMultilevel"/>
    <w:tmpl w:val="E500C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A0E1D"/>
    <w:multiLevelType w:val="hybridMultilevel"/>
    <w:tmpl w:val="969C7090"/>
    <w:lvl w:ilvl="0" w:tplc="753CED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A66EC"/>
    <w:multiLevelType w:val="hybridMultilevel"/>
    <w:tmpl w:val="2848D910"/>
    <w:lvl w:ilvl="0" w:tplc="622EDA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76637B"/>
    <w:multiLevelType w:val="hybridMultilevel"/>
    <w:tmpl w:val="152697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825E26"/>
    <w:multiLevelType w:val="hybridMultilevel"/>
    <w:tmpl w:val="A56C9A34"/>
    <w:lvl w:ilvl="0" w:tplc="3402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B49BE"/>
    <w:multiLevelType w:val="hybridMultilevel"/>
    <w:tmpl w:val="4CEA269E"/>
    <w:lvl w:ilvl="0" w:tplc="151AC9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CF4A93"/>
    <w:multiLevelType w:val="hybridMultilevel"/>
    <w:tmpl w:val="9B408FDE"/>
    <w:lvl w:ilvl="0" w:tplc="549EAAC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7435B4"/>
    <w:multiLevelType w:val="hybridMultilevel"/>
    <w:tmpl w:val="A33E23D0"/>
    <w:lvl w:ilvl="0" w:tplc="67C21B2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912308"/>
    <w:multiLevelType w:val="hybridMultilevel"/>
    <w:tmpl w:val="1AAA742E"/>
    <w:lvl w:ilvl="0" w:tplc="AB0466AA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AF61C1F"/>
    <w:multiLevelType w:val="hybridMultilevel"/>
    <w:tmpl w:val="132A87B4"/>
    <w:lvl w:ilvl="0" w:tplc="04050001">
      <w:start w:val="1"/>
      <w:numFmt w:val="bullet"/>
      <w:lvlText w:val=""/>
      <w:lvlJc w:val="left"/>
      <w:pPr>
        <w:ind w:left="-28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</w:abstractNum>
  <w:abstractNum w:abstractNumId="34">
    <w:nsid w:val="6D4D6F5F"/>
    <w:multiLevelType w:val="hybridMultilevel"/>
    <w:tmpl w:val="A56C9A34"/>
    <w:lvl w:ilvl="0" w:tplc="3402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3C511C"/>
    <w:multiLevelType w:val="hybridMultilevel"/>
    <w:tmpl w:val="D01AED4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A8E6976">
      <w:start w:val="5"/>
      <w:numFmt w:val="decimal"/>
      <w:lvlText w:val="(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3862430"/>
    <w:multiLevelType w:val="hybridMultilevel"/>
    <w:tmpl w:val="DF2E89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C84D0A"/>
    <w:multiLevelType w:val="hybridMultilevel"/>
    <w:tmpl w:val="A40A8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C7C30"/>
    <w:multiLevelType w:val="hybridMultilevel"/>
    <w:tmpl w:val="125C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154E8"/>
    <w:multiLevelType w:val="hybridMultilevel"/>
    <w:tmpl w:val="1A1AD1EC"/>
    <w:lvl w:ilvl="0" w:tplc="DC2E6D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36AEC"/>
    <w:multiLevelType w:val="hybridMultilevel"/>
    <w:tmpl w:val="690A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1463"/>
    <w:multiLevelType w:val="hybridMultilevel"/>
    <w:tmpl w:val="B7B4F2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8"/>
  </w:num>
  <w:num w:numId="4">
    <w:abstractNumId w:val="30"/>
  </w:num>
  <w:num w:numId="5">
    <w:abstractNumId w:val="32"/>
  </w:num>
  <w:num w:numId="6">
    <w:abstractNumId w:val="29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17"/>
  </w:num>
  <w:num w:numId="12">
    <w:abstractNumId w:val="15"/>
  </w:num>
  <w:num w:numId="13">
    <w:abstractNumId w:val="11"/>
  </w:num>
  <w:num w:numId="14">
    <w:abstractNumId w:val="34"/>
  </w:num>
  <w:num w:numId="15">
    <w:abstractNumId w:val="28"/>
  </w:num>
  <w:num w:numId="16">
    <w:abstractNumId w:val="10"/>
  </w:num>
  <w:num w:numId="17">
    <w:abstractNumId w:val="21"/>
  </w:num>
  <w:num w:numId="18">
    <w:abstractNumId w:val="27"/>
  </w:num>
  <w:num w:numId="19">
    <w:abstractNumId w:val="12"/>
  </w:num>
  <w:num w:numId="20">
    <w:abstractNumId w:val="16"/>
  </w:num>
  <w:num w:numId="21">
    <w:abstractNumId w:val="26"/>
  </w:num>
  <w:num w:numId="22">
    <w:abstractNumId w:val="22"/>
  </w:num>
  <w:num w:numId="23">
    <w:abstractNumId w:val="2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7"/>
  </w:num>
  <w:num w:numId="35">
    <w:abstractNumId w:val="14"/>
  </w:num>
  <w:num w:numId="36">
    <w:abstractNumId w:val="13"/>
  </w:num>
  <w:num w:numId="37">
    <w:abstractNumId w:val="36"/>
  </w:num>
  <w:num w:numId="38">
    <w:abstractNumId w:val="41"/>
  </w:num>
  <w:num w:numId="39">
    <w:abstractNumId w:val="23"/>
  </w:num>
  <w:num w:numId="40">
    <w:abstractNumId w:val="35"/>
  </w:num>
  <w:num w:numId="41">
    <w:abstractNumId w:val="2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C6"/>
    <w:rsid w:val="00001F96"/>
    <w:rsid w:val="000068DD"/>
    <w:rsid w:val="00006A89"/>
    <w:rsid w:val="000078FC"/>
    <w:rsid w:val="000142FE"/>
    <w:rsid w:val="00014AF5"/>
    <w:rsid w:val="00017265"/>
    <w:rsid w:val="00020C5D"/>
    <w:rsid w:val="00021F5A"/>
    <w:rsid w:val="0002595A"/>
    <w:rsid w:val="00027BE6"/>
    <w:rsid w:val="00030567"/>
    <w:rsid w:val="000313F8"/>
    <w:rsid w:val="00035826"/>
    <w:rsid w:val="000430B5"/>
    <w:rsid w:val="000452E5"/>
    <w:rsid w:val="000465C9"/>
    <w:rsid w:val="00046955"/>
    <w:rsid w:val="00047D33"/>
    <w:rsid w:val="00054E52"/>
    <w:rsid w:val="00066DC0"/>
    <w:rsid w:val="000739EA"/>
    <w:rsid w:val="000753C6"/>
    <w:rsid w:val="00076C4F"/>
    <w:rsid w:val="000823FE"/>
    <w:rsid w:val="00082C8A"/>
    <w:rsid w:val="00083BE2"/>
    <w:rsid w:val="000862E9"/>
    <w:rsid w:val="00087CC0"/>
    <w:rsid w:val="00094366"/>
    <w:rsid w:val="000A24AA"/>
    <w:rsid w:val="000A5103"/>
    <w:rsid w:val="000B2B92"/>
    <w:rsid w:val="000C5E3D"/>
    <w:rsid w:val="000C7078"/>
    <w:rsid w:val="000D00AD"/>
    <w:rsid w:val="000D1CF9"/>
    <w:rsid w:val="000D34D4"/>
    <w:rsid w:val="000D4013"/>
    <w:rsid w:val="000E3708"/>
    <w:rsid w:val="000F4F8E"/>
    <w:rsid w:val="00101E6B"/>
    <w:rsid w:val="00103DD4"/>
    <w:rsid w:val="001109BB"/>
    <w:rsid w:val="00115C3A"/>
    <w:rsid w:val="00121386"/>
    <w:rsid w:val="0012625D"/>
    <w:rsid w:val="00126342"/>
    <w:rsid w:val="001412B0"/>
    <w:rsid w:val="00141BC4"/>
    <w:rsid w:val="00144944"/>
    <w:rsid w:val="00145BFC"/>
    <w:rsid w:val="00153CCA"/>
    <w:rsid w:val="00156BF5"/>
    <w:rsid w:val="00157051"/>
    <w:rsid w:val="001638B0"/>
    <w:rsid w:val="00163B5F"/>
    <w:rsid w:val="00173505"/>
    <w:rsid w:val="00177120"/>
    <w:rsid w:val="0017720F"/>
    <w:rsid w:val="00177F96"/>
    <w:rsid w:val="0018387D"/>
    <w:rsid w:val="0019076F"/>
    <w:rsid w:val="00190D6D"/>
    <w:rsid w:val="00196666"/>
    <w:rsid w:val="001A17BC"/>
    <w:rsid w:val="001A40C8"/>
    <w:rsid w:val="001A72ED"/>
    <w:rsid w:val="001B12A1"/>
    <w:rsid w:val="001B1DCA"/>
    <w:rsid w:val="001B3F5C"/>
    <w:rsid w:val="001C1935"/>
    <w:rsid w:val="001C5041"/>
    <w:rsid w:val="001D21BF"/>
    <w:rsid w:val="001D723D"/>
    <w:rsid w:val="001E20C2"/>
    <w:rsid w:val="001E6957"/>
    <w:rsid w:val="001F07CA"/>
    <w:rsid w:val="001F2DB6"/>
    <w:rsid w:val="001F469A"/>
    <w:rsid w:val="001F4745"/>
    <w:rsid w:val="001F4F27"/>
    <w:rsid w:val="001F631C"/>
    <w:rsid w:val="001F75C9"/>
    <w:rsid w:val="002041C0"/>
    <w:rsid w:val="00211984"/>
    <w:rsid w:val="00212E8B"/>
    <w:rsid w:val="00215EBE"/>
    <w:rsid w:val="00221AD6"/>
    <w:rsid w:val="00224966"/>
    <w:rsid w:val="00224C2B"/>
    <w:rsid w:val="0022588C"/>
    <w:rsid w:val="00234F43"/>
    <w:rsid w:val="00235E53"/>
    <w:rsid w:val="00241965"/>
    <w:rsid w:val="00241C64"/>
    <w:rsid w:val="00253590"/>
    <w:rsid w:val="002535F8"/>
    <w:rsid w:val="00253611"/>
    <w:rsid w:val="002543CB"/>
    <w:rsid w:val="00255340"/>
    <w:rsid w:val="002607A5"/>
    <w:rsid w:val="00262DE2"/>
    <w:rsid w:val="00266F1D"/>
    <w:rsid w:val="002671C7"/>
    <w:rsid w:val="0027460E"/>
    <w:rsid w:val="0027513B"/>
    <w:rsid w:val="00282E69"/>
    <w:rsid w:val="00283568"/>
    <w:rsid w:val="00283DA7"/>
    <w:rsid w:val="00284235"/>
    <w:rsid w:val="002951B9"/>
    <w:rsid w:val="00297BD4"/>
    <w:rsid w:val="002A1E43"/>
    <w:rsid w:val="002A5825"/>
    <w:rsid w:val="002A7637"/>
    <w:rsid w:val="002A7985"/>
    <w:rsid w:val="002B1D57"/>
    <w:rsid w:val="002B321F"/>
    <w:rsid w:val="002B6BC6"/>
    <w:rsid w:val="002C0B5D"/>
    <w:rsid w:val="002D402C"/>
    <w:rsid w:val="002D7128"/>
    <w:rsid w:val="002E53E4"/>
    <w:rsid w:val="002E5CF5"/>
    <w:rsid w:val="002E6034"/>
    <w:rsid w:val="002E618C"/>
    <w:rsid w:val="002E61E8"/>
    <w:rsid w:val="002F0263"/>
    <w:rsid w:val="002F3C56"/>
    <w:rsid w:val="002F4D4E"/>
    <w:rsid w:val="00300661"/>
    <w:rsid w:val="00303C15"/>
    <w:rsid w:val="00310919"/>
    <w:rsid w:val="00313468"/>
    <w:rsid w:val="00321280"/>
    <w:rsid w:val="00321603"/>
    <w:rsid w:val="00324C4B"/>
    <w:rsid w:val="003270C2"/>
    <w:rsid w:val="00330334"/>
    <w:rsid w:val="00332158"/>
    <w:rsid w:val="00352472"/>
    <w:rsid w:val="00353245"/>
    <w:rsid w:val="003631A8"/>
    <w:rsid w:val="00366887"/>
    <w:rsid w:val="003707AF"/>
    <w:rsid w:val="00371FB8"/>
    <w:rsid w:val="0037320C"/>
    <w:rsid w:val="0037410E"/>
    <w:rsid w:val="00376372"/>
    <w:rsid w:val="003775FB"/>
    <w:rsid w:val="00383541"/>
    <w:rsid w:val="00383C0E"/>
    <w:rsid w:val="003843B3"/>
    <w:rsid w:val="0039149C"/>
    <w:rsid w:val="00397A41"/>
    <w:rsid w:val="003A5C92"/>
    <w:rsid w:val="003A62CA"/>
    <w:rsid w:val="003A7640"/>
    <w:rsid w:val="003B0833"/>
    <w:rsid w:val="003B131C"/>
    <w:rsid w:val="003B2F82"/>
    <w:rsid w:val="003B3A9A"/>
    <w:rsid w:val="003B3BA5"/>
    <w:rsid w:val="003B64BE"/>
    <w:rsid w:val="003B6604"/>
    <w:rsid w:val="003C0F3F"/>
    <w:rsid w:val="003C1797"/>
    <w:rsid w:val="003D014A"/>
    <w:rsid w:val="003E3DD0"/>
    <w:rsid w:val="003F667C"/>
    <w:rsid w:val="003F6A42"/>
    <w:rsid w:val="004021C9"/>
    <w:rsid w:val="00403C04"/>
    <w:rsid w:val="00413BBB"/>
    <w:rsid w:val="004140B2"/>
    <w:rsid w:val="004166AD"/>
    <w:rsid w:val="00421302"/>
    <w:rsid w:val="004220B7"/>
    <w:rsid w:val="00425523"/>
    <w:rsid w:val="00434ED4"/>
    <w:rsid w:val="00436AF7"/>
    <w:rsid w:val="00440D3E"/>
    <w:rsid w:val="004414D3"/>
    <w:rsid w:val="00447461"/>
    <w:rsid w:val="00447995"/>
    <w:rsid w:val="00456668"/>
    <w:rsid w:val="00456DD9"/>
    <w:rsid w:val="00457626"/>
    <w:rsid w:val="004655C0"/>
    <w:rsid w:val="00466AB4"/>
    <w:rsid w:val="0047079C"/>
    <w:rsid w:val="00474511"/>
    <w:rsid w:val="00481687"/>
    <w:rsid w:val="0048264D"/>
    <w:rsid w:val="00486067"/>
    <w:rsid w:val="004868CC"/>
    <w:rsid w:val="00491B8E"/>
    <w:rsid w:val="004A10BA"/>
    <w:rsid w:val="004A3456"/>
    <w:rsid w:val="004A3BD7"/>
    <w:rsid w:val="004A744E"/>
    <w:rsid w:val="004A7846"/>
    <w:rsid w:val="004B2D87"/>
    <w:rsid w:val="004B4380"/>
    <w:rsid w:val="004B455C"/>
    <w:rsid w:val="004C25F9"/>
    <w:rsid w:val="004C2EB8"/>
    <w:rsid w:val="004C3EA6"/>
    <w:rsid w:val="004C5BA7"/>
    <w:rsid w:val="004C6EE8"/>
    <w:rsid w:val="004D4636"/>
    <w:rsid w:val="004E0FC4"/>
    <w:rsid w:val="004E32BC"/>
    <w:rsid w:val="004E3CCA"/>
    <w:rsid w:val="004F01AD"/>
    <w:rsid w:val="004F129E"/>
    <w:rsid w:val="004F3A1E"/>
    <w:rsid w:val="004F79BB"/>
    <w:rsid w:val="00500A77"/>
    <w:rsid w:val="005011A5"/>
    <w:rsid w:val="005059B7"/>
    <w:rsid w:val="00511013"/>
    <w:rsid w:val="0051536C"/>
    <w:rsid w:val="00515BD3"/>
    <w:rsid w:val="005170F8"/>
    <w:rsid w:val="0052313C"/>
    <w:rsid w:val="005267A0"/>
    <w:rsid w:val="005321E4"/>
    <w:rsid w:val="0053282F"/>
    <w:rsid w:val="00544B3A"/>
    <w:rsid w:val="0054590D"/>
    <w:rsid w:val="005475C9"/>
    <w:rsid w:val="00547F9F"/>
    <w:rsid w:val="0055289D"/>
    <w:rsid w:val="005755AA"/>
    <w:rsid w:val="005757D3"/>
    <w:rsid w:val="005856EB"/>
    <w:rsid w:val="005944B7"/>
    <w:rsid w:val="005944BB"/>
    <w:rsid w:val="00594EA4"/>
    <w:rsid w:val="005A1A41"/>
    <w:rsid w:val="005A4031"/>
    <w:rsid w:val="005B0A02"/>
    <w:rsid w:val="005B4137"/>
    <w:rsid w:val="005B4CD7"/>
    <w:rsid w:val="005B58A9"/>
    <w:rsid w:val="005C45D1"/>
    <w:rsid w:val="005C5657"/>
    <w:rsid w:val="005D1FF1"/>
    <w:rsid w:val="005D7C5E"/>
    <w:rsid w:val="005E19B9"/>
    <w:rsid w:val="005E4743"/>
    <w:rsid w:val="005E7DDC"/>
    <w:rsid w:val="005F55F4"/>
    <w:rsid w:val="005F57D9"/>
    <w:rsid w:val="0060195F"/>
    <w:rsid w:val="00603477"/>
    <w:rsid w:val="00612399"/>
    <w:rsid w:val="00613B91"/>
    <w:rsid w:val="00614A28"/>
    <w:rsid w:val="00615099"/>
    <w:rsid w:val="006202DA"/>
    <w:rsid w:val="00626BA7"/>
    <w:rsid w:val="006274EE"/>
    <w:rsid w:val="006308D6"/>
    <w:rsid w:val="0063265E"/>
    <w:rsid w:val="00635606"/>
    <w:rsid w:val="0063605D"/>
    <w:rsid w:val="00640622"/>
    <w:rsid w:val="00660ADE"/>
    <w:rsid w:val="00663E2E"/>
    <w:rsid w:val="00674F45"/>
    <w:rsid w:val="00677D57"/>
    <w:rsid w:val="006837B7"/>
    <w:rsid w:val="00693A92"/>
    <w:rsid w:val="00695EF8"/>
    <w:rsid w:val="006A0367"/>
    <w:rsid w:val="006A4E6C"/>
    <w:rsid w:val="006A67F9"/>
    <w:rsid w:val="006A7CC1"/>
    <w:rsid w:val="006B0141"/>
    <w:rsid w:val="006B1688"/>
    <w:rsid w:val="006B3601"/>
    <w:rsid w:val="006B7EF6"/>
    <w:rsid w:val="006C2154"/>
    <w:rsid w:val="006C5AB6"/>
    <w:rsid w:val="006C6B08"/>
    <w:rsid w:val="006E0CF1"/>
    <w:rsid w:val="006E78DC"/>
    <w:rsid w:val="006F4D01"/>
    <w:rsid w:val="006F6525"/>
    <w:rsid w:val="00700CEB"/>
    <w:rsid w:val="007027FB"/>
    <w:rsid w:val="00713284"/>
    <w:rsid w:val="00714620"/>
    <w:rsid w:val="007169DA"/>
    <w:rsid w:val="00724883"/>
    <w:rsid w:val="007278DF"/>
    <w:rsid w:val="007301A5"/>
    <w:rsid w:val="00734FFE"/>
    <w:rsid w:val="00736571"/>
    <w:rsid w:val="00745623"/>
    <w:rsid w:val="0074759A"/>
    <w:rsid w:val="00754715"/>
    <w:rsid w:val="00756DD1"/>
    <w:rsid w:val="0076077B"/>
    <w:rsid w:val="007624A5"/>
    <w:rsid w:val="0077104D"/>
    <w:rsid w:val="0077439E"/>
    <w:rsid w:val="00775F66"/>
    <w:rsid w:val="00776428"/>
    <w:rsid w:val="00777562"/>
    <w:rsid w:val="00784227"/>
    <w:rsid w:val="00786119"/>
    <w:rsid w:val="00796832"/>
    <w:rsid w:val="007A1A22"/>
    <w:rsid w:val="007A1EB2"/>
    <w:rsid w:val="007A50AA"/>
    <w:rsid w:val="007A5DB0"/>
    <w:rsid w:val="007A67D3"/>
    <w:rsid w:val="007B6D52"/>
    <w:rsid w:val="007D42E8"/>
    <w:rsid w:val="007D5230"/>
    <w:rsid w:val="007E0C7A"/>
    <w:rsid w:val="007E2D96"/>
    <w:rsid w:val="007F08C4"/>
    <w:rsid w:val="007F344E"/>
    <w:rsid w:val="007F36BD"/>
    <w:rsid w:val="007F687F"/>
    <w:rsid w:val="007F7486"/>
    <w:rsid w:val="008067EF"/>
    <w:rsid w:val="00815C5F"/>
    <w:rsid w:val="00825D15"/>
    <w:rsid w:val="00825FFE"/>
    <w:rsid w:val="00826B22"/>
    <w:rsid w:val="008307C3"/>
    <w:rsid w:val="008314D1"/>
    <w:rsid w:val="0083225A"/>
    <w:rsid w:val="00834AA4"/>
    <w:rsid w:val="00840F77"/>
    <w:rsid w:val="00842CFE"/>
    <w:rsid w:val="00844DA6"/>
    <w:rsid w:val="008518AC"/>
    <w:rsid w:val="0085196E"/>
    <w:rsid w:val="00851E3E"/>
    <w:rsid w:val="008537FE"/>
    <w:rsid w:val="008564D9"/>
    <w:rsid w:val="00871528"/>
    <w:rsid w:val="00872201"/>
    <w:rsid w:val="00874419"/>
    <w:rsid w:val="0087531B"/>
    <w:rsid w:val="00877F9A"/>
    <w:rsid w:val="008915A2"/>
    <w:rsid w:val="008922BB"/>
    <w:rsid w:val="00895CC3"/>
    <w:rsid w:val="00896907"/>
    <w:rsid w:val="008A12F4"/>
    <w:rsid w:val="008A406D"/>
    <w:rsid w:val="008A672E"/>
    <w:rsid w:val="008A7A63"/>
    <w:rsid w:val="008B1614"/>
    <w:rsid w:val="008B2F2E"/>
    <w:rsid w:val="008B5AFC"/>
    <w:rsid w:val="008C152B"/>
    <w:rsid w:val="008C2A4B"/>
    <w:rsid w:val="008C679D"/>
    <w:rsid w:val="008D2F72"/>
    <w:rsid w:val="008E2DE3"/>
    <w:rsid w:val="008E7108"/>
    <w:rsid w:val="008F7E25"/>
    <w:rsid w:val="00900A64"/>
    <w:rsid w:val="0090483C"/>
    <w:rsid w:val="00905585"/>
    <w:rsid w:val="00905662"/>
    <w:rsid w:val="00910CC7"/>
    <w:rsid w:val="009115FA"/>
    <w:rsid w:val="00914DBF"/>
    <w:rsid w:val="00914F4B"/>
    <w:rsid w:val="00925DBB"/>
    <w:rsid w:val="0092611B"/>
    <w:rsid w:val="009327AF"/>
    <w:rsid w:val="00932DC7"/>
    <w:rsid w:val="00936FF5"/>
    <w:rsid w:val="00942928"/>
    <w:rsid w:val="00943746"/>
    <w:rsid w:val="00957098"/>
    <w:rsid w:val="0096030E"/>
    <w:rsid w:val="009645C2"/>
    <w:rsid w:val="00967C5D"/>
    <w:rsid w:val="00972DFB"/>
    <w:rsid w:val="00976B8E"/>
    <w:rsid w:val="00977ACF"/>
    <w:rsid w:val="00983263"/>
    <w:rsid w:val="00986674"/>
    <w:rsid w:val="009866A8"/>
    <w:rsid w:val="009A3428"/>
    <w:rsid w:val="009A7A4B"/>
    <w:rsid w:val="009B299A"/>
    <w:rsid w:val="009B5225"/>
    <w:rsid w:val="009B58DD"/>
    <w:rsid w:val="009C5F1B"/>
    <w:rsid w:val="009C63B9"/>
    <w:rsid w:val="009D0065"/>
    <w:rsid w:val="009D065B"/>
    <w:rsid w:val="009E13C6"/>
    <w:rsid w:val="009E3FC8"/>
    <w:rsid w:val="009E43C3"/>
    <w:rsid w:val="009E6CBB"/>
    <w:rsid w:val="009F163B"/>
    <w:rsid w:val="009F20C4"/>
    <w:rsid w:val="009F493C"/>
    <w:rsid w:val="00A03B3E"/>
    <w:rsid w:val="00A127EA"/>
    <w:rsid w:val="00A16F68"/>
    <w:rsid w:val="00A31C8E"/>
    <w:rsid w:val="00A33FF9"/>
    <w:rsid w:val="00A372F8"/>
    <w:rsid w:val="00A4269B"/>
    <w:rsid w:val="00A43F1E"/>
    <w:rsid w:val="00A50AB8"/>
    <w:rsid w:val="00A52FE2"/>
    <w:rsid w:val="00A54B4D"/>
    <w:rsid w:val="00A62D2A"/>
    <w:rsid w:val="00A64127"/>
    <w:rsid w:val="00A6506A"/>
    <w:rsid w:val="00A679D7"/>
    <w:rsid w:val="00A703A7"/>
    <w:rsid w:val="00A715A9"/>
    <w:rsid w:val="00A72A2E"/>
    <w:rsid w:val="00A731DF"/>
    <w:rsid w:val="00A745EB"/>
    <w:rsid w:val="00A746F1"/>
    <w:rsid w:val="00A76CFA"/>
    <w:rsid w:val="00A77C23"/>
    <w:rsid w:val="00A82A93"/>
    <w:rsid w:val="00A90E1F"/>
    <w:rsid w:val="00A96C5A"/>
    <w:rsid w:val="00A978F9"/>
    <w:rsid w:val="00AB746C"/>
    <w:rsid w:val="00AC14AC"/>
    <w:rsid w:val="00AC199E"/>
    <w:rsid w:val="00AC431A"/>
    <w:rsid w:val="00AD1090"/>
    <w:rsid w:val="00AD2EE5"/>
    <w:rsid w:val="00AD36FD"/>
    <w:rsid w:val="00AD6C93"/>
    <w:rsid w:val="00AE3036"/>
    <w:rsid w:val="00AE3420"/>
    <w:rsid w:val="00AE36EA"/>
    <w:rsid w:val="00AE50FE"/>
    <w:rsid w:val="00AF194F"/>
    <w:rsid w:val="00AF2377"/>
    <w:rsid w:val="00AF41AD"/>
    <w:rsid w:val="00AF4D6D"/>
    <w:rsid w:val="00B111A1"/>
    <w:rsid w:val="00B223DE"/>
    <w:rsid w:val="00B2323C"/>
    <w:rsid w:val="00B25708"/>
    <w:rsid w:val="00B264CE"/>
    <w:rsid w:val="00B269CB"/>
    <w:rsid w:val="00B326A3"/>
    <w:rsid w:val="00B3291E"/>
    <w:rsid w:val="00B34F2C"/>
    <w:rsid w:val="00B35A39"/>
    <w:rsid w:val="00B37A0B"/>
    <w:rsid w:val="00B4016A"/>
    <w:rsid w:val="00B572A9"/>
    <w:rsid w:val="00B57699"/>
    <w:rsid w:val="00B63573"/>
    <w:rsid w:val="00B63C7F"/>
    <w:rsid w:val="00B63EB1"/>
    <w:rsid w:val="00B70FF9"/>
    <w:rsid w:val="00B7134B"/>
    <w:rsid w:val="00B723F4"/>
    <w:rsid w:val="00B7677C"/>
    <w:rsid w:val="00B777A8"/>
    <w:rsid w:val="00B92262"/>
    <w:rsid w:val="00BA19F4"/>
    <w:rsid w:val="00BA30DD"/>
    <w:rsid w:val="00BA5C3C"/>
    <w:rsid w:val="00BB49AF"/>
    <w:rsid w:val="00BB7748"/>
    <w:rsid w:val="00BC1AEA"/>
    <w:rsid w:val="00BC23D2"/>
    <w:rsid w:val="00BC3258"/>
    <w:rsid w:val="00BC46E0"/>
    <w:rsid w:val="00BC5D19"/>
    <w:rsid w:val="00BC6CF8"/>
    <w:rsid w:val="00BD018C"/>
    <w:rsid w:val="00BD402F"/>
    <w:rsid w:val="00BD4A53"/>
    <w:rsid w:val="00BD62D9"/>
    <w:rsid w:val="00BE06F2"/>
    <w:rsid w:val="00BE4848"/>
    <w:rsid w:val="00BF0D62"/>
    <w:rsid w:val="00BF611D"/>
    <w:rsid w:val="00BF7AA3"/>
    <w:rsid w:val="00BF7E11"/>
    <w:rsid w:val="00C020B3"/>
    <w:rsid w:val="00C03715"/>
    <w:rsid w:val="00C04F59"/>
    <w:rsid w:val="00C11376"/>
    <w:rsid w:val="00C20119"/>
    <w:rsid w:val="00C20862"/>
    <w:rsid w:val="00C2469B"/>
    <w:rsid w:val="00C253A4"/>
    <w:rsid w:val="00C31848"/>
    <w:rsid w:val="00C33F40"/>
    <w:rsid w:val="00C359A0"/>
    <w:rsid w:val="00C41C52"/>
    <w:rsid w:val="00C4431E"/>
    <w:rsid w:val="00C44900"/>
    <w:rsid w:val="00C45502"/>
    <w:rsid w:val="00C50DFD"/>
    <w:rsid w:val="00C515DA"/>
    <w:rsid w:val="00C5190C"/>
    <w:rsid w:val="00C52D78"/>
    <w:rsid w:val="00C5543E"/>
    <w:rsid w:val="00C57337"/>
    <w:rsid w:val="00C61448"/>
    <w:rsid w:val="00C617A6"/>
    <w:rsid w:val="00C61934"/>
    <w:rsid w:val="00C61B75"/>
    <w:rsid w:val="00C62334"/>
    <w:rsid w:val="00C62A6E"/>
    <w:rsid w:val="00C77B40"/>
    <w:rsid w:val="00C82882"/>
    <w:rsid w:val="00C87063"/>
    <w:rsid w:val="00C907B3"/>
    <w:rsid w:val="00C929C4"/>
    <w:rsid w:val="00C951D5"/>
    <w:rsid w:val="00C95E9A"/>
    <w:rsid w:val="00C96B49"/>
    <w:rsid w:val="00CA14C7"/>
    <w:rsid w:val="00CA1581"/>
    <w:rsid w:val="00CA2E01"/>
    <w:rsid w:val="00CA7CA8"/>
    <w:rsid w:val="00CB5240"/>
    <w:rsid w:val="00CB676D"/>
    <w:rsid w:val="00CC0F2F"/>
    <w:rsid w:val="00CC45DF"/>
    <w:rsid w:val="00CC5253"/>
    <w:rsid w:val="00CC5E30"/>
    <w:rsid w:val="00CD58F7"/>
    <w:rsid w:val="00CE2B0E"/>
    <w:rsid w:val="00CE35F2"/>
    <w:rsid w:val="00CE4D6A"/>
    <w:rsid w:val="00CF039F"/>
    <w:rsid w:val="00CF0B04"/>
    <w:rsid w:val="00CF1C26"/>
    <w:rsid w:val="00CF48A5"/>
    <w:rsid w:val="00CF6210"/>
    <w:rsid w:val="00D05077"/>
    <w:rsid w:val="00D06CD2"/>
    <w:rsid w:val="00D22D84"/>
    <w:rsid w:val="00D22F24"/>
    <w:rsid w:val="00D25B61"/>
    <w:rsid w:val="00D2621B"/>
    <w:rsid w:val="00D305CB"/>
    <w:rsid w:val="00D309D2"/>
    <w:rsid w:val="00D324B9"/>
    <w:rsid w:val="00D33251"/>
    <w:rsid w:val="00D33F0D"/>
    <w:rsid w:val="00D3764B"/>
    <w:rsid w:val="00D37DAA"/>
    <w:rsid w:val="00D405B3"/>
    <w:rsid w:val="00D4333A"/>
    <w:rsid w:val="00D443F4"/>
    <w:rsid w:val="00D44661"/>
    <w:rsid w:val="00D52455"/>
    <w:rsid w:val="00D60E7D"/>
    <w:rsid w:val="00D60F9C"/>
    <w:rsid w:val="00D61550"/>
    <w:rsid w:val="00D61D5A"/>
    <w:rsid w:val="00D65F13"/>
    <w:rsid w:val="00D74147"/>
    <w:rsid w:val="00D754B7"/>
    <w:rsid w:val="00D80200"/>
    <w:rsid w:val="00D85B48"/>
    <w:rsid w:val="00D85BFB"/>
    <w:rsid w:val="00D92B45"/>
    <w:rsid w:val="00D93838"/>
    <w:rsid w:val="00D938F3"/>
    <w:rsid w:val="00D94AC7"/>
    <w:rsid w:val="00DA2EC8"/>
    <w:rsid w:val="00DA33AA"/>
    <w:rsid w:val="00DA40B2"/>
    <w:rsid w:val="00DA42AA"/>
    <w:rsid w:val="00DA7FDA"/>
    <w:rsid w:val="00DB4907"/>
    <w:rsid w:val="00DB587D"/>
    <w:rsid w:val="00DB5A66"/>
    <w:rsid w:val="00DB5DEA"/>
    <w:rsid w:val="00DB6476"/>
    <w:rsid w:val="00DC02E7"/>
    <w:rsid w:val="00DC0637"/>
    <w:rsid w:val="00DC14EB"/>
    <w:rsid w:val="00DC6BB2"/>
    <w:rsid w:val="00DD3C82"/>
    <w:rsid w:val="00DD5C58"/>
    <w:rsid w:val="00DD72CB"/>
    <w:rsid w:val="00DE5471"/>
    <w:rsid w:val="00DE6CBE"/>
    <w:rsid w:val="00DF0983"/>
    <w:rsid w:val="00DF0FF8"/>
    <w:rsid w:val="00DF4761"/>
    <w:rsid w:val="00DF7C42"/>
    <w:rsid w:val="00E0010A"/>
    <w:rsid w:val="00E00E95"/>
    <w:rsid w:val="00E11F96"/>
    <w:rsid w:val="00E1234F"/>
    <w:rsid w:val="00E1322C"/>
    <w:rsid w:val="00E13B7E"/>
    <w:rsid w:val="00E15B40"/>
    <w:rsid w:val="00E175F6"/>
    <w:rsid w:val="00E23AFA"/>
    <w:rsid w:val="00E24346"/>
    <w:rsid w:val="00E37831"/>
    <w:rsid w:val="00E52133"/>
    <w:rsid w:val="00E5645B"/>
    <w:rsid w:val="00E613A8"/>
    <w:rsid w:val="00E61D50"/>
    <w:rsid w:val="00E646F4"/>
    <w:rsid w:val="00E66C7A"/>
    <w:rsid w:val="00E90838"/>
    <w:rsid w:val="00E93CEA"/>
    <w:rsid w:val="00E96161"/>
    <w:rsid w:val="00E97BC7"/>
    <w:rsid w:val="00EB0F36"/>
    <w:rsid w:val="00EB59FE"/>
    <w:rsid w:val="00EB7AD1"/>
    <w:rsid w:val="00EC04B9"/>
    <w:rsid w:val="00EC081C"/>
    <w:rsid w:val="00EC35D8"/>
    <w:rsid w:val="00EC5B89"/>
    <w:rsid w:val="00EC74D9"/>
    <w:rsid w:val="00ED1494"/>
    <w:rsid w:val="00ED644D"/>
    <w:rsid w:val="00EE7582"/>
    <w:rsid w:val="00EF72B4"/>
    <w:rsid w:val="00F00965"/>
    <w:rsid w:val="00F021E6"/>
    <w:rsid w:val="00F07277"/>
    <w:rsid w:val="00F12A9A"/>
    <w:rsid w:val="00F130B8"/>
    <w:rsid w:val="00F14940"/>
    <w:rsid w:val="00F16747"/>
    <w:rsid w:val="00F20C15"/>
    <w:rsid w:val="00F21C28"/>
    <w:rsid w:val="00F27D3E"/>
    <w:rsid w:val="00F37F41"/>
    <w:rsid w:val="00F42DBB"/>
    <w:rsid w:val="00F43F38"/>
    <w:rsid w:val="00F50219"/>
    <w:rsid w:val="00F50815"/>
    <w:rsid w:val="00F52208"/>
    <w:rsid w:val="00F53C48"/>
    <w:rsid w:val="00F54064"/>
    <w:rsid w:val="00F54259"/>
    <w:rsid w:val="00F54884"/>
    <w:rsid w:val="00F56686"/>
    <w:rsid w:val="00F60408"/>
    <w:rsid w:val="00F62357"/>
    <w:rsid w:val="00F6548B"/>
    <w:rsid w:val="00F66F7C"/>
    <w:rsid w:val="00F672E3"/>
    <w:rsid w:val="00F71035"/>
    <w:rsid w:val="00F71D9D"/>
    <w:rsid w:val="00F838D1"/>
    <w:rsid w:val="00F854E5"/>
    <w:rsid w:val="00F8644E"/>
    <w:rsid w:val="00F90AE4"/>
    <w:rsid w:val="00FB31F7"/>
    <w:rsid w:val="00FB60D0"/>
    <w:rsid w:val="00FC5F3D"/>
    <w:rsid w:val="00FD2D60"/>
    <w:rsid w:val="00FE6F22"/>
    <w:rsid w:val="00FF2F17"/>
    <w:rsid w:val="00FF3BB5"/>
    <w:rsid w:val="00FF41EF"/>
    <w:rsid w:val="00FF742B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footer" w:locked="1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D9D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C96B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96B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6B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96B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96B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Hlavikaobsahu1">
    <w:name w:val="Hlavička obsahu1"/>
    <w:basedOn w:val="Nadpis1"/>
    <w:next w:val="Normln"/>
    <w:semiHidden/>
    <w:rsid w:val="00C96B4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Nadpis2Char">
    <w:name w:val="Nadpis 2 Char"/>
    <w:basedOn w:val="Standardnpsmoodstavce"/>
    <w:link w:val="Nadpis2"/>
    <w:locked/>
    <w:rsid w:val="00C96B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C96B4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locked/>
    <w:rsid w:val="00C96B49"/>
    <w:rPr>
      <w:rFonts w:ascii="Calibri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semiHidden/>
    <w:rsid w:val="00F37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37F41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F37F4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083B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3B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BE2"/>
    <w:rPr>
      <w:rFonts w:ascii="Times New Roman" w:hAnsi="Times New Roman" w:cs="Times New Roman"/>
      <w:lang w:val="en-GB" w:eastAsia="ar-SA" w:bidi="ar-SA"/>
    </w:rPr>
  </w:style>
  <w:style w:type="paragraph" w:styleId="Textbubliny">
    <w:name w:val="Balloon Text"/>
    <w:basedOn w:val="Normln"/>
    <w:link w:val="TextbublinyChar"/>
    <w:semiHidden/>
    <w:rsid w:val="000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083BE2"/>
    <w:rPr>
      <w:rFonts w:ascii="Tahoma" w:hAnsi="Tahoma" w:cs="Tahoma"/>
      <w:sz w:val="16"/>
      <w:szCs w:val="16"/>
      <w:lang w:eastAsia="en-US"/>
    </w:rPr>
  </w:style>
  <w:style w:type="paragraph" w:customStyle="1" w:styleId="Zkladntext31">
    <w:name w:val="Základní text 31"/>
    <w:basedOn w:val="Normln"/>
    <w:rsid w:val="004A744E"/>
    <w:pPr>
      <w:suppressAutoHyphens/>
      <w:spacing w:before="80" w:after="6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styleId="Hypertextovodkaz">
    <w:name w:val="Hyperlink"/>
    <w:basedOn w:val="Standardnpsmoodstavce"/>
    <w:semiHidden/>
    <w:rsid w:val="00977ACF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rsid w:val="00977ACF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F54259"/>
    <w:pPr>
      <w:suppressAutoHyphens/>
      <w:spacing w:after="0" w:line="240" w:lineRule="auto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F542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D5230"/>
    <w:pPr>
      <w:suppressAutoHyphens w:val="0"/>
      <w:spacing w:after="200" w:line="276" w:lineRule="auto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7D5230"/>
    <w:rPr>
      <w:rFonts w:ascii="Times New Roman" w:hAnsi="Times New Roman" w:cs="Times New Roman"/>
      <w:b/>
      <w:bCs/>
      <w:lang w:val="en-GB" w:eastAsia="en-US" w:bidi="ar-SA"/>
    </w:rPr>
  </w:style>
  <w:style w:type="character" w:styleId="Siln">
    <w:name w:val="Strong"/>
    <w:basedOn w:val="Standardnpsmoodstavce"/>
    <w:uiPriority w:val="22"/>
    <w:qFormat/>
    <w:rsid w:val="00ED1494"/>
    <w:rPr>
      <w:rFonts w:cs="Times New Roman"/>
      <w:b/>
      <w:bCs/>
    </w:rPr>
  </w:style>
  <w:style w:type="character" w:customStyle="1" w:styleId="skypetbinnertext">
    <w:name w:val="skype_tb_innertext"/>
    <w:basedOn w:val="Standardnpsmoodstavce"/>
    <w:rsid w:val="00ED1494"/>
    <w:rPr>
      <w:rFonts w:cs="Times New Roman"/>
    </w:rPr>
  </w:style>
  <w:style w:type="paragraph" w:styleId="Zhlav">
    <w:name w:val="header"/>
    <w:basedOn w:val="Normln"/>
    <w:link w:val="ZhlavChar"/>
    <w:semiHidden/>
    <w:rsid w:val="00C6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C61B75"/>
    <w:rPr>
      <w:rFonts w:cs="Times New Roman"/>
      <w:sz w:val="22"/>
      <w:szCs w:val="22"/>
      <w:lang w:eastAsia="en-US"/>
    </w:rPr>
  </w:style>
  <w:style w:type="paragraph" w:customStyle="1" w:styleId="Revzia1">
    <w:name w:val="Revízia1"/>
    <w:hidden/>
    <w:semiHidden/>
    <w:rsid w:val="00C61B75"/>
    <w:rPr>
      <w:sz w:val="22"/>
      <w:szCs w:val="22"/>
      <w:lang w:val="cs-CZ" w:eastAsia="en-US"/>
    </w:rPr>
  </w:style>
  <w:style w:type="character" w:customStyle="1" w:styleId="cell1">
    <w:name w:val="cell1"/>
    <w:basedOn w:val="Standardnpsmoodstavce"/>
    <w:rsid w:val="00983263"/>
    <w:rPr>
      <w:rFonts w:cs="Times New Roman"/>
    </w:rPr>
  </w:style>
  <w:style w:type="paragraph" w:customStyle="1" w:styleId="Odsekzoznamu1">
    <w:name w:val="Odsek zoznamu1"/>
    <w:basedOn w:val="Normln"/>
    <w:rsid w:val="005170F8"/>
    <w:pPr>
      <w:ind w:left="720"/>
      <w:contextualSpacing/>
    </w:pPr>
  </w:style>
  <w:style w:type="paragraph" w:styleId="Zpat">
    <w:name w:val="footer"/>
    <w:basedOn w:val="Normln"/>
    <w:link w:val="ZpatChar"/>
    <w:rsid w:val="0093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932DC7"/>
    <w:rPr>
      <w:rFonts w:eastAsia="Times New Roman" w:cs="Times New Roman"/>
      <w:sz w:val="22"/>
      <w:szCs w:val="22"/>
      <w:lang w:val="cs-CZ" w:eastAsia="en-US"/>
    </w:rPr>
  </w:style>
  <w:style w:type="paragraph" w:styleId="Normlnweb">
    <w:name w:val="Normal (Web)"/>
    <w:basedOn w:val="Normln"/>
    <w:rsid w:val="00416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rsid w:val="00775F6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13B91"/>
    <w:pPr>
      <w:ind w:left="720"/>
      <w:contextualSpacing/>
    </w:pPr>
  </w:style>
  <w:style w:type="character" w:customStyle="1" w:styleId="ra">
    <w:name w:val="ra"/>
    <w:basedOn w:val="Standardnpsmoodstavce"/>
    <w:rsid w:val="00ED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s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u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lu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u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895-21DE-458F-A0EA-14FC9F4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2401</Words>
  <Characters>13689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POUČENÍ o registrech Sdružení SOLUS</vt:lpstr>
      <vt:lpstr>POUČENÍ o registrech Sdružení SOLUS</vt:lpstr>
    </vt:vector>
  </TitlesOfParts>
  <Company>Společnost pro informační databáze, a.s.</Company>
  <LinksUpToDate>false</LinksUpToDate>
  <CharactersWithSpaces>16058</CharactersWithSpaces>
  <SharedDoc>false</SharedDoc>
  <HLinks>
    <vt:vector size="30" baseType="variant">
      <vt:variant>
        <vt:i4>1769487</vt:i4>
      </vt:variant>
      <vt:variant>
        <vt:i4>15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  <vt:variant>
        <vt:i4>7471188</vt:i4>
      </vt:variant>
      <vt:variant>
        <vt:i4>12</vt:i4>
      </vt:variant>
      <vt:variant>
        <vt:i4>0</vt:i4>
      </vt:variant>
      <vt:variant>
        <vt:i4>5</vt:i4>
      </vt:variant>
      <vt:variant>
        <vt:lpwstr>mailto:info@solus.sk</vt:lpwstr>
      </vt:variant>
      <vt:variant>
        <vt:lpwstr/>
      </vt:variant>
      <vt:variant>
        <vt:i4>1769487</vt:i4>
      </vt:variant>
      <vt:variant>
        <vt:i4>9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http://www.dataprotection.gov.sk/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registrech Sdružení SOLUS</dc:title>
  <dc:creator>Jan Stopka</dc:creator>
  <cp:lastModifiedBy>VYTYKAC</cp:lastModifiedBy>
  <cp:revision>3</cp:revision>
  <cp:lastPrinted>2011-12-13T16:16:00Z</cp:lastPrinted>
  <dcterms:created xsi:type="dcterms:W3CDTF">2016-11-15T08:10:00Z</dcterms:created>
  <dcterms:modified xsi:type="dcterms:W3CDTF">2016-11-21T15:16:00Z</dcterms:modified>
</cp:coreProperties>
</file>